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9E3" w:rsidRPr="001350DE" w:rsidRDefault="004B286B" w:rsidP="001C1A49">
      <w:pPr>
        <w:rPr>
          <w:rFonts w:cstheme="minorHAnsi"/>
        </w:rPr>
      </w:pPr>
      <w:r w:rsidRPr="001350DE">
        <w:rPr>
          <w:rFonts w:cstheme="minorHAnsi"/>
          <w:noProof/>
          <w:lang w:eastAsia="en-GB"/>
        </w:rPr>
        <mc:AlternateContent>
          <mc:Choice Requires="wps">
            <w:drawing>
              <wp:anchor distT="0" distB="0" distL="114300" distR="114300" simplePos="0" relativeHeight="251659264" behindDoc="0" locked="0" layoutInCell="1" allowOverlap="1" wp14:anchorId="785AF21C" wp14:editId="54071E79">
                <wp:simplePos x="0" y="0"/>
                <wp:positionH relativeFrom="column">
                  <wp:posOffset>-274320</wp:posOffset>
                </wp:positionH>
                <wp:positionV relativeFrom="paragraph">
                  <wp:posOffset>-342265</wp:posOffset>
                </wp:positionV>
                <wp:extent cx="6946900" cy="10166985"/>
                <wp:effectExtent l="0" t="0" r="0" b="0"/>
                <wp:wrapSquare wrapText="bothSides"/>
                <wp:docPr id="7" name="Text Box 11"/>
                <wp:cNvGraphicFramePr/>
                <a:graphic xmlns:a="http://schemas.openxmlformats.org/drawingml/2006/main">
                  <a:graphicData uri="http://schemas.microsoft.com/office/word/2010/wordprocessingShape">
                    <wps:wsp>
                      <wps:cNvSpPr txBox="1"/>
                      <wps:spPr>
                        <a:xfrm>
                          <a:off x="0" y="0"/>
                          <a:ext cx="6946900" cy="10166985"/>
                        </a:xfrm>
                        <a:prstGeom prst="rect">
                          <a:avLst/>
                        </a:prstGeom>
                        <a:noFill/>
                        <a:ln w="25400" cap="flat" cmpd="sng" algn="ctr">
                          <a:noFill/>
                          <a:prstDash val="solid"/>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jc w:val="center"/>
                              <w:rPr>
                                <w:rFonts w:ascii="Cambria" w:hAnsi="Cambria" w:cs="Times New Roman"/>
                                <w:sz w:val="24"/>
                                <w:szCs w:val="24"/>
                              </w:rPr>
                            </w:pPr>
                            <w:r>
                              <w:rPr>
                                <w:noProof/>
                                <w:sz w:val="20"/>
                                <w:szCs w:val="20"/>
                                <w:lang w:eastAsia="en-GB"/>
                              </w:rPr>
                              <w:drawing>
                                <wp:inline distT="0" distB="0" distL="0" distR="0" wp14:anchorId="050E0B26" wp14:editId="06CE5E97">
                                  <wp:extent cx="1047055" cy="154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055" cy="1549400"/>
                                          </a:xfrm>
                                          <a:prstGeom prst="rect">
                                            <a:avLst/>
                                          </a:prstGeom>
                                          <a:noFill/>
                                          <a:ln>
                                            <a:noFill/>
                                          </a:ln>
                                        </pic:spPr>
                                      </pic:pic>
                                    </a:graphicData>
                                  </a:graphic>
                                </wp:inline>
                              </w:drawing>
                            </w: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color w:val="000000"/>
                                <w:sz w:val="72"/>
                                <w:szCs w:val="31"/>
                              </w:rPr>
                            </w:pPr>
                            <w:r>
                              <w:rPr>
                                <w:rFonts w:ascii="Arial" w:hAnsi="Arial" w:cs="Arial"/>
                                <w:color w:val="000000"/>
                                <w:sz w:val="72"/>
                                <w:szCs w:val="31"/>
                              </w:rPr>
                              <w:t>Norham St Ceolwulf’s</w:t>
                            </w:r>
                          </w:p>
                          <w:p w:rsidR="000179C5" w:rsidRDefault="000179C5" w:rsidP="004B286B">
                            <w:pPr>
                              <w:widowControl w:val="0"/>
                              <w:autoSpaceDE w:val="0"/>
                              <w:autoSpaceDN w:val="0"/>
                              <w:adjustRightInd w:val="0"/>
                              <w:jc w:val="center"/>
                              <w:rPr>
                                <w:rFonts w:ascii="Arial" w:hAnsi="Arial" w:cs="Arial"/>
                                <w:color w:val="000000"/>
                                <w:sz w:val="52"/>
                                <w:szCs w:val="31"/>
                              </w:rPr>
                            </w:pPr>
                            <w:r>
                              <w:rPr>
                                <w:rFonts w:ascii="Arial" w:hAnsi="Arial" w:cs="Arial"/>
                                <w:color w:val="000000"/>
                                <w:sz w:val="52"/>
                                <w:szCs w:val="31"/>
                              </w:rPr>
                              <w:t>C of E First School</w:t>
                            </w: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r>
                              <w:rPr>
                                <w:rFonts w:ascii="Arial" w:hAnsi="Arial" w:cs="Arial"/>
                                <w:sz w:val="52"/>
                                <w:szCs w:val="70"/>
                              </w:rPr>
                              <w:t>Risk Assessment Policy</w:t>
                            </w:r>
                          </w:p>
                          <w:p w:rsidR="000179C5" w:rsidRPr="00863926" w:rsidRDefault="000179C5" w:rsidP="00863926">
                            <w:pPr>
                              <w:widowControl w:val="0"/>
                              <w:autoSpaceDE w:val="0"/>
                              <w:autoSpaceDN w:val="0"/>
                              <w:adjustRightInd w:val="0"/>
                              <w:spacing w:after="0" w:line="240" w:lineRule="auto"/>
                              <w:jc w:val="center"/>
                              <w:rPr>
                                <w:rFonts w:ascii="Arial" w:hAnsi="Arial" w:cs="Arial"/>
                                <w:b/>
                                <w:color w:val="000000"/>
                                <w:sz w:val="52"/>
                                <w:szCs w:val="70"/>
                              </w:rPr>
                            </w:pPr>
                            <w:r>
                              <w:rPr>
                                <w:rFonts w:ascii="Arial" w:hAnsi="Arial" w:cs="Arial"/>
                                <w:sz w:val="52"/>
                                <w:szCs w:val="70"/>
                              </w:rPr>
                              <w:t>2020</w:t>
                            </w:r>
                            <w:r w:rsidR="00EB5B80">
                              <w:rPr>
                                <w:rFonts w:ascii="Arial" w:hAnsi="Arial" w:cs="Arial"/>
                                <w:sz w:val="52"/>
                                <w:szCs w:val="70"/>
                              </w:rPr>
                              <w:t xml:space="preserve"> - 2023</w:t>
                            </w:r>
                          </w:p>
                          <w:p w:rsidR="000179C5" w:rsidRPr="00D013D7" w:rsidRDefault="000179C5" w:rsidP="004B286B">
                            <w:pPr>
                              <w:widowControl w:val="0"/>
                              <w:autoSpaceDE w:val="0"/>
                              <w:autoSpaceDN w:val="0"/>
                              <w:adjustRightInd w:val="0"/>
                              <w:jc w:val="center"/>
                              <w:rPr>
                                <w:rFonts w:ascii="Arial" w:hAnsi="Arial" w:cs="Arial"/>
                                <w:color w:val="000000"/>
                                <w:szCs w:val="70"/>
                              </w:rPr>
                            </w:pPr>
                          </w:p>
                          <w:tbl>
                            <w:tblPr>
                              <w:tblStyle w:val="TableGrid"/>
                              <w:tblW w:w="0" w:type="auto"/>
                              <w:tblInd w:w="1101" w:type="dxa"/>
                              <w:tblLook w:val="04A0" w:firstRow="1" w:lastRow="0" w:firstColumn="1" w:lastColumn="0" w:noHBand="0" w:noVBand="1"/>
                            </w:tblPr>
                            <w:tblGrid>
                              <w:gridCol w:w="4227"/>
                              <w:gridCol w:w="4449"/>
                            </w:tblGrid>
                            <w:tr w:rsidR="000179C5" w:rsidTr="00D013D7">
                              <w:trPr>
                                <w:trHeight w:val="376"/>
                              </w:trPr>
                              <w:tc>
                                <w:tcPr>
                                  <w:tcW w:w="4227" w:type="dxa"/>
                                  <w:vAlign w:val="center"/>
                                </w:tcPr>
                                <w:p w:rsidR="000179C5" w:rsidRPr="00AA1244" w:rsidRDefault="000179C5" w:rsidP="00D013D7">
                                  <w:r w:rsidRPr="00AA1244">
                                    <w:t>Date</w:t>
                                  </w:r>
                                </w:p>
                              </w:tc>
                              <w:tc>
                                <w:tcPr>
                                  <w:tcW w:w="4449" w:type="dxa"/>
                                  <w:vAlign w:val="center"/>
                                </w:tcPr>
                                <w:p w:rsidR="000179C5" w:rsidRPr="00AA1244" w:rsidRDefault="000179C5" w:rsidP="00D013D7">
                                  <w:r>
                                    <w:t>October 2020</w:t>
                                  </w:r>
                                </w:p>
                              </w:tc>
                            </w:tr>
                            <w:tr w:rsidR="000179C5" w:rsidTr="00D013D7">
                              <w:trPr>
                                <w:trHeight w:val="376"/>
                              </w:trPr>
                              <w:tc>
                                <w:tcPr>
                                  <w:tcW w:w="4227" w:type="dxa"/>
                                  <w:vAlign w:val="center"/>
                                </w:tcPr>
                                <w:p w:rsidR="000179C5" w:rsidRPr="00AA1244" w:rsidRDefault="000179C5" w:rsidP="00D013D7">
                                  <w:r w:rsidRPr="00AA1244">
                                    <w:t>Date to be Reviewed</w:t>
                                  </w:r>
                                </w:p>
                              </w:tc>
                              <w:tc>
                                <w:tcPr>
                                  <w:tcW w:w="4449" w:type="dxa"/>
                                  <w:vAlign w:val="center"/>
                                </w:tcPr>
                                <w:p w:rsidR="000179C5" w:rsidRPr="00AA1244" w:rsidRDefault="000179C5" w:rsidP="00D013D7">
                                  <w:r>
                                    <w:t>October 202</w:t>
                                  </w:r>
                                  <w:r w:rsidR="00EB5B80">
                                    <w:t>3</w:t>
                                  </w:r>
                                </w:p>
                              </w:tc>
                            </w:tr>
                            <w:tr w:rsidR="000179C5" w:rsidTr="00D013D7">
                              <w:trPr>
                                <w:trHeight w:val="355"/>
                              </w:trPr>
                              <w:tc>
                                <w:tcPr>
                                  <w:tcW w:w="4227" w:type="dxa"/>
                                  <w:vAlign w:val="center"/>
                                </w:tcPr>
                                <w:p w:rsidR="000179C5" w:rsidRPr="00AA1244" w:rsidRDefault="000179C5" w:rsidP="00D013D7">
                                  <w:r w:rsidRPr="00AA1244">
                                    <w:t>Head teacher</w:t>
                                  </w:r>
                                </w:p>
                              </w:tc>
                              <w:tc>
                                <w:tcPr>
                                  <w:tcW w:w="4449" w:type="dxa"/>
                                  <w:vAlign w:val="center"/>
                                </w:tcPr>
                                <w:p w:rsidR="000179C5" w:rsidRPr="00AA1244" w:rsidRDefault="000179C5" w:rsidP="00D013D7">
                                  <w:r>
                                    <w:t>Ms S Jones</w:t>
                                  </w:r>
                                </w:p>
                              </w:tc>
                            </w:tr>
                            <w:tr w:rsidR="000179C5" w:rsidTr="00D013D7">
                              <w:trPr>
                                <w:trHeight w:val="376"/>
                              </w:trPr>
                              <w:tc>
                                <w:tcPr>
                                  <w:tcW w:w="4227" w:type="dxa"/>
                                  <w:vAlign w:val="center"/>
                                </w:tcPr>
                                <w:p w:rsidR="000179C5" w:rsidRPr="00AA1244" w:rsidRDefault="000179C5" w:rsidP="00D013D7">
                                  <w:r w:rsidRPr="00AA1244">
                                    <w:t>Signed:</w:t>
                                  </w:r>
                                </w:p>
                              </w:tc>
                              <w:tc>
                                <w:tcPr>
                                  <w:tcW w:w="4449" w:type="dxa"/>
                                  <w:vAlign w:val="center"/>
                                </w:tcPr>
                                <w:p w:rsidR="000179C5" w:rsidRPr="00AA1244" w:rsidRDefault="000179C5" w:rsidP="00D013D7"/>
                              </w:tc>
                            </w:tr>
                            <w:tr w:rsidR="000179C5" w:rsidTr="00D013D7">
                              <w:trPr>
                                <w:trHeight w:val="376"/>
                              </w:trPr>
                              <w:tc>
                                <w:tcPr>
                                  <w:tcW w:w="4227" w:type="dxa"/>
                                  <w:vAlign w:val="center"/>
                                </w:tcPr>
                                <w:p w:rsidR="000179C5" w:rsidRPr="00AA1244" w:rsidRDefault="000179C5" w:rsidP="00D013D7">
                                  <w:r>
                                    <w:t>Chair of Governors</w:t>
                                  </w:r>
                                </w:p>
                              </w:tc>
                              <w:tc>
                                <w:tcPr>
                                  <w:tcW w:w="4449" w:type="dxa"/>
                                  <w:vAlign w:val="center"/>
                                </w:tcPr>
                                <w:p w:rsidR="000179C5" w:rsidRPr="00AA1244" w:rsidRDefault="000179C5" w:rsidP="00D013D7">
                                  <w:r>
                                    <w:t>Mr D Watkin</w:t>
                                  </w:r>
                                </w:p>
                              </w:tc>
                            </w:tr>
                            <w:tr w:rsidR="000179C5" w:rsidTr="00D013D7">
                              <w:trPr>
                                <w:trHeight w:val="376"/>
                              </w:trPr>
                              <w:tc>
                                <w:tcPr>
                                  <w:tcW w:w="4227" w:type="dxa"/>
                                  <w:vAlign w:val="center"/>
                                </w:tcPr>
                                <w:p w:rsidR="000179C5" w:rsidRPr="00AA1244" w:rsidRDefault="000179C5" w:rsidP="00D013D7">
                                  <w:r>
                                    <w:t xml:space="preserve">Signed: </w:t>
                                  </w:r>
                                </w:p>
                              </w:tc>
                              <w:tc>
                                <w:tcPr>
                                  <w:tcW w:w="4449" w:type="dxa"/>
                                  <w:vAlign w:val="center"/>
                                </w:tcPr>
                                <w:p w:rsidR="000179C5" w:rsidRPr="00AA1244" w:rsidRDefault="000179C5" w:rsidP="00D013D7"/>
                              </w:tc>
                            </w:tr>
                          </w:tbl>
                          <w:p w:rsidR="000179C5" w:rsidRDefault="000179C5" w:rsidP="00D013D7">
                            <w:pPr>
                              <w:jc w:val="center"/>
                              <w:rPr>
                                <w:rFonts w:ascii="Cambria" w:hAnsi="Cambria"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F21C" id="_x0000_t202" coordsize="21600,21600" o:spt="202" path="m,l,21600r21600,l21600,xe">
                <v:stroke joinstyle="miter"/>
                <v:path gradientshapeok="t" o:connecttype="rect"/>
              </v:shapetype>
              <v:shape id="Text Box 11" o:spid="_x0000_s1026" type="#_x0000_t202" style="position:absolute;margin-left:-21.6pt;margin-top:-26.95pt;width:547pt;height:8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g7DVwIAAJ0EAAAOAAAAZHJzL2Uyb0RvYy54bWysVMFu2zAMvQ/YPwi6r46DNG2COkXWosOA&#13;&#10;oi2QDj0zshQbkERNUmJ3Xz9Kdtqg22nYRZFI+pF8fMzVdW80O0gfWrQVL88mnEkrsG7truI/nu++&#13;&#10;XHIWItgaNFpZ8VcZ+PXq86erzi3lFBvUtfSMQGxYdq7iTYxuWRRBNNJAOEMnLTkVegORnn5X1B46&#13;&#10;Qje6mE4m86JDXzuPQoZA1tvByVcZXykp4qNSQUamK061xXz6fG7TWayuYLnz4JpWjGXAP1RhoLWU&#13;&#10;9A3qFiKwvW//gDKt8BhQxTOBpkClWiFzD9RNOfnQzaYBJ3MvRE5wbzSF/wcrHg5PnrV1xS84s2Bo&#13;&#10;RM+yj+wr9qwsEz2dC0uK2jiKiz3ZacxHeyBj6rpX3qRf6oeRn4h+fSM3oQkyzhez+WJCLkG+clLO&#13;&#10;54vL8wRUvH/vfIjfJBqWLhX3NL7MKhzuQxxCjyEpncW7Vus8Qm1ZV/Hp+SxnAFKS0hApmXHUW7A7&#13;&#10;zkDvSKIi+gx58m2CvIXQsAOQSgLqth7r0jalkVlHYwWJjqHtdIv9th852mL9ShR5HDQWnLhrCfge&#13;&#10;QnwCT6Ki1mlR4iMdSiNVi+ONswb9r7/ZUzzNmrycdSRSqu7nHrzkTH+3pIJFOZslVefH7PxiSg9/&#13;&#10;6tmeeuze3CB1WNJKOpGvKT7q41V5NC+0T+uUlVxgBeWuOPE4XG/isDq0j0Ku1zmIdOwg3tuNEwk6&#13;&#10;EZYIfe5fwLtxkJFE8IBHOcPywzyH2GGi631E1eZhJ4IHVkkk6UE7kOUy7mtastN3jnr/V1n9BgAA&#13;&#10;//8DAFBLAwQUAAYACAAAACEAedoKtOcAAAASAQAADwAAAGRycy9kb3ducmV2LnhtbExPPU/DMBDd&#13;&#10;kfgP1iGxoNYhH7SkcaoKBEMHoC0DbE7sJhHxObLdNvz7XidYTu90795HsRxNz47a+c6igPtpBExj&#13;&#10;bVWHjYDP3ctkDswHiUr2FrWAX+1hWV5fFTJX9oQbfdyGhpEI+lwKaEMYcs593Woj/dQOGum2t87I&#13;&#10;QKtruHLyROKm53EUPXAjOySHVg76qdX1z/ZgBOzSTXWnstf5V9Kt3j7Ws/fvtdsLcXszPi9orBbA&#13;&#10;gh7D3wdcOlB+KClYZQ+oPOsFTNIkJiqBLHkEdmFEWUSVKkJZOouBlwX/X6U8AwAA//8DAFBLAQIt&#13;&#10;ABQABgAIAAAAIQC2gziS/gAAAOEBAAATAAAAAAAAAAAAAAAAAAAAAABbQ29udGVudF9UeXBlc10u&#13;&#10;eG1sUEsBAi0AFAAGAAgAAAAhADj9If/WAAAAlAEAAAsAAAAAAAAAAAAAAAAALwEAAF9yZWxzLy5y&#13;&#10;ZWxzUEsBAi0AFAAGAAgAAAAhAEGqDsNXAgAAnQQAAA4AAAAAAAAAAAAAAAAALgIAAGRycy9lMm9E&#13;&#10;b2MueG1sUEsBAi0AFAAGAAgAAAAhAHnaCrTnAAAAEgEAAA8AAAAAAAAAAAAAAAAAsQQAAGRycy9k&#13;&#10;b3ducmV2LnhtbFBLBQYAAAAABAAEAPMAAADFBQAAAAA=&#13;&#10;" filled="f" stroked="f" strokeweight="2pt">
                <v:textbox>
                  <w:txbxContent>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jc w:val="center"/>
                        <w:rPr>
                          <w:rFonts w:ascii="Cambria" w:hAnsi="Cambria" w:cs="Times New Roman"/>
                          <w:sz w:val="24"/>
                          <w:szCs w:val="24"/>
                        </w:rPr>
                      </w:pPr>
                      <w:r>
                        <w:rPr>
                          <w:noProof/>
                          <w:sz w:val="20"/>
                          <w:szCs w:val="20"/>
                          <w:lang w:eastAsia="en-GB"/>
                        </w:rPr>
                        <w:drawing>
                          <wp:inline distT="0" distB="0" distL="0" distR="0" wp14:anchorId="050E0B26" wp14:editId="06CE5E97">
                            <wp:extent cx="1047055" cy="154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055" cy="1549400"/>
                                    </a:xfrm>
                                    <a:prstGeom prst="rect">
                                      <a:avLst/>
                                    </a:prstGeom>
                                    <a:noFill/>
                                    <a:ln>
                                      <a:noFill/>
                                    </a:ln>
                                  </pic:spPr>
                                </pic:pic>
                              </a:graphicData>
                            </a:graphic>
                          </wp:inline>
                        </w:drawing>
                      </w: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color w:val="000000"/>
                          <w:sz w:val="72"/>
                          <w:szCs w:val="31"/>
                        </w:rPr>
                      </w:pPr>
                      <w:r>
                        <w:rPr>
                          <w:rFonts w:ascii="Arial" w:hAnsi="Arial" w:cs="Arial"/>
                          <w:color w:val="000000"/>
                          <w:sz w:val="72"/>
                          <w:szCs w:val="31"/>
                        </w:rPr>
                        <w:t>Norham St Ceolwulf’s</w:t>
                      </w:r>
                    </w:p>
                    <w:p w:rsidR="000179C5" w:rsidRDefault="000179C5" w:rsidP="004B286B">
                      <w:pPr>
                        <w:widowControl w:val="0"/>
                        <w:autoSpaceDE w:val="0"/>
                        <w:autoSpaceDN w:val="0"/>
                        <w:adjustRightInd w:val="0"/>
                        <w:jc w:val="center"/>
                        <w:rPr>
                          <w:rFonts w:ascii="Arial" w:hAnsi="Arial" w:cs="Arial"/>
                          <w:color w:val="000000"/>
                          <w:sz w:val="52"/>
                          <w:szCs w:val="31"/>
                        </w:rPr>
                      </w:pPr>
                      <w:r>
                        <w:rPr>
                          <w:rFonts w:ascii="Arial" w:hAnsi="Arial" w:cs="Arial"/>
                          <w:color w:val="000000"/>
                          <w:sz w:val="52"/>
                          <w:szCs w:val="31"/>
                        </w:rPr>
                        <w:t>C of E First School</w:t>
                      </w: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r>
                        <w:rPr>
                          <w:rFonts w:ascii="Arial" w:hAnsi="Arial" w:cs="Arial"/>
                          <w:sz w:val="52"/>
                          <w:szCs w:val="70"/>
                        </w:rPr>
                        <w:t>Risk Assessment Policy</w:t>
                      </w:r>
                    </w:p>
                    <w:p w:rsidR="000179C5" w:rsidRPr="00863926" w:rsidRDefault="000179C5" w:rsidP="00863926">
                      <w:pPr>
                        <w:widowControl w:val="0"/>
                        <w:autoSpaceDE w:val="0"/>
                        <w:autoSpaceDN w:val="0"/>
                        <w:adjustRightInd w:val="0"/>
                        <w:spacing w:after="0" w:line="240" w:lineRule="auto"/>
                        <w:jc w:val="center"/>
                        <w:rPr>
                          <w:rFonts w:ascii="Arial" w:hAnsi="Arial" w:cs="Arial"/>
                          <w:b/>
                          <w:color w:val="000000"/>
                          <w:sz w:val="52"/>
                          <w:szCs w:val="70"/>
                        </w:rPr>
                      </w:pPr>
                      <w:r>
                        <w:rPr>
                          <w:rFonts w:ascii="Arial" w:hAnsi="Arial" w:cs="Arial"/>
                          <w:sz w:val="52"/>
                          <w:szCs w:val="70"/>
                        </w:rPr>
                        <w:t>2020</w:t>
                      </w:r>
                      <w:r w:rsidR="00EB5B80">
                        <w:rPr>
                          <w:rFonts w:ascii="Arial" w:hAnsi="Arial" w:cs="Arial"/>
                          <w:sz w:val="52"/>
                          <w:szCs w:val="70"/>
                        </w:rPr>
                        <w:t xml:space="preserve"> - 2023</w:t>
                      </w:r>
                    </w:p>
                    <w:p w:rsidR="000179C5" w:rsidRPr="00D013D7" w:rsidRDefault="000179C5" w:rsidP="004B286B">
                      <w:pPr>
                        <w:widowControl w:val="0"/>
                        <w:autoSpaceDE w:val="0"/>
                        <w:autoSpaceDN w:val="0"/>
                        <w:adjustRightInd w:val="0"/>
                        <w:jc w:val="center"/>
                        <w:rPr>
                          <w:rFonts w:ascii="Arial" w:hAnsi="Arial" w:cs="Arial"/>
                          <w:color w:val="000000"/>
                          <w:szCs w:val="70"/>
                        </w:rPr>
                      </w:pPr>
                    </w:p>
                    <w:tbl>
                      <w:tblPr>
                        <w:tblStyle w:val="TableGrid"/>
                        <w:tblW w:w="0" w:type="auto"/>
                        <w:tblInd w:w="1101" w:type="dxa"/>
                        <w:tblLook w:val="04A0" w:firstRow="1" w:lastRow="0" w:firstColumn="1" w:lastColumn="0" w:noHBand="0" w:noVBand="1"/>
                      </w:tblPr>
                      <w:tblGrid>
                        <w:gridCol w:w="4227"/>
                        <w:gridCol w:w="4449"/>
                      </w:tblGrid>
                      <w:tr w:rsidR="000179C5" w:rsidTr="00D013D7">
                        <w:trPr>
                          <w:trHeight w:val="376"/>
                        </w:trPr>
                        <w:tc>
                          <w:tcPr>
                            <w:tcW w:w="4227" w:type="dxa"/>
                            <w:vAlign w:val="center"/>
                          </w:tcPr>
                          <w:p w:rsidR="000179C5" w:rsidRPr="00AA1244" w:rsidRDefault="000179C5" w:rsidP="00D013D7">
                            <w:r w:rsidRPr="00AA1244">
                              <w:t>Date</w:t>
                            </w:r>
                          </w:p>
                        </w:tc>
                        <w:tc>
                          <w:tcPr>
                            <w:tcW w:w="4449" w:type="dxa"/>
                            <w:vAlign w:val="center"/>
                          </w:tcPr>
                          <w:p w:rsidR="000179C5" w:rsidRPr="00AA1244" w:rsidRDefault="000179C5" w:rsidP="00D013D7">
                            <w:r>
                              <w:t>October 2020</w:t>
                            </w:r>
                          </w:p>
                        </w:tc>
                      </w:tr>
                      <w:tr w:rsidR="000179C5" w:rsidTr="00D013D7">
                        <w:trPr>
                          <w:trHeight w:val="376"/>
                        </w:trPr>
                        <w:tc>
                          <w:tcPr>
                            <w:tcW w:w="4227" w:type="dxa"/>
                            <w:vAlign w:val="center"/>
                          </w:tcPr>
                          <w:p w:rsidR="000179C5" w:rsidRPr="00AA1244" w:rsidRDefault="000179C5" w:rsidP="00D013D7">
                            <w:r w:rsidRPr="00AA1244">
                              <w:t>Date to be Reviewed</w:t>
                            </w:r>
                          </w:p>
                        </w:tc>
                        <w:tc>
                          <w:tcPr>
                            <w:tcW w:w="4449" w:type="dxa"/>
                            <w:vAlign w:val="center"/>
                          </w:tcPr>
                          <w:p w:rsidR="000179C5" w:rsidRPr="00AA1244" w:rsidRDefault="000179C5" w:rsidP="00D013D7">
                            <w:r>
                              <w:t>October 202</w:t>
                            </w:r>
                            <w:r w:rsidR="00EB5B80">
                              <w:t>3</w:t>
                            </w:r>
                          </w:p>
                        </w:tc>
                      </w:tr>
                      <w:tr w:rsidR="000179C5" w:rsidTr="00D013D7">
                        <w:trPr>
                          <w:trHeight w:val="355"/>
                        </w:trPr>
                        <w:tc>
                          <w:tcPr>
                            <w:tcW w:w="4227" w:type="dxa"/>
                            <w:vAlign w:val="center"/>
                          </w:tcPr>
                          <w:p w:rsidR="000179C5" w:rsidRPr="00AA1244" w:rsidRDefault="000179C5" w:rsidP="00D013D7">
                            <w:r w:rsidRPr="00AA1244">
                              <w:t>Head teacher</w:t>
                            </w:r>
                          </w:p>
                        </w:tc>
                        <w:tc>
                          <w:tcPr>
                            <w:tcW w:w="4449" w:type="dxa"/>
                            <w:vAlign w:val="center"/>
                          </w:tcPr>
                          <w:p w:rsidR="000179C5" w:rsidRPr="00AA1244" w:rsidRDefault="000179C5" w:rsidP="00D013D7">
                            <w:r>
                              <w:t>Ms S Jones</w:t>
                            </w:r>
                          </w:p>
                        </w:tc>
                      </w:tr>
                      <w:tr w:rsidR="000179C5" w:rsidTr="00D013D7">
                        <w:trPr>
                          <w:trHeight w:val="376"/>
                        </w:trPr>
                        <w:tc>
                          <w:tcPr>
                            <w:tcW w:w="4227" w:type="dxa"/>
                            <w:vAlign w:val="center"/>
                          </w:tcPr>
                          <w:p w:rsidR="000179C5" w:rsidRPr="00AA1244" w:rsidRDefault="000179C5" w:rsidP="00D013D7">
                            <w:r w:rsidRPr="00AA1244">
                              <w:t>Signed:</w:t>
                            </w:r>
                          </w:p>
                        </w:tc>
                        <w:tc>
                          <w:tcPr>
                            <w:tcW w:w="4449" w:type="dxa"/>
                            <w:vAlign w:val="center"/>
                          </w:tcPr>
                          <w:p w:rsidR="000179C5" w:rsidRPr="00AA1244" w:rsidRDefault="000179C5" w:rsidP="00D013D7"/>
                        </w:tc>
                      </w:tr>
                      <w:tr w:rsidR="000179C5" w:rsidTr="00D013D7">
                        <w:trPr>
                          <w:trHeight w:val="376"/>
                        </w:trPr>
                        <w:tc>
                          <w:tcPr>
                            <w:tcW w:w="4227" w:type="dxa"/>
                            <w:vAlign w:val="center"/>
                          </w:tcPr>
                          <w:p w:rsidR="000179C5" w:rsidRPr="00AA1244" w:rsidRDefault="000179C5" w:rsidP="00D013D7">
                            <w:r>
                              <w:t>Chair of Governors</w:t>
                            </w:r>
                          </w:p>
                        </w:tc>
                        <w:tc>
                          <w:tcPr>
                            <w:tcW w:w="4449" w:type="dxa"/>
                            <w:vAlign w:val="center"/>
                          </w:tcPr>
                          <w:p w:rsidR="000179C5" w:rsidRPr="00AA1244" w:rsidRDefault="000179C5" w:rsidP="00D013D7">
                            <w:r>
                              <w:t>Mr D Watkin</w:t>
                            </w:r>
                          </w:p>
                        </w:tc>
                      </w:tr>
                      <w:tr w:rsidR="000179C5" w:rsidTr="00D013D7">
                        <w:trPr>
                          <w:trHeight w:val="376"/>
                        </w:trPr>
                        <w:tc>
                          <w:tcPr>
                            <w:tcW w:w="4227" w:type="dxa"/>
                            <w:vAlign w:val="center"/>
                          </w:tcPr>
                          <w:p w:rsidR="000179C5" w:rsidRPr="00AA1244" w:rsidRDefault="000179C5" w:rsidP="00D013D7">
                            <w:r>
                              <w:t xml:space="preserve">Signed: </w:t>
                            </w:r>
                          </w:p>
                        </w:tc>
                        <w:tc>
                          <w:tcPr>
                            <w:tcW w:w="4449" w:type="dxa"/>
                            <w:vAlign w:val="center"/>
                          </w:tcPr>
                          <w:p w:rsidR="000179C5" w:rsidRPr="00AA1244" w:rsidRDefault="000179C5" w:rsidP="00D013D7"/>
                        </w:tc>
                      </w:tr>
                    </w:tbl>
                    <w:p w:rsidR="000179C5" w:rsidRDefault="000179C5" w:rsidP="00D013D7">
                      <w:pPr>
                        <w:jc w:val="center"/>
                        <w:rPr>
                          <w:rFonts w:ascii="Cambria" w:hAnsi="Cambria" w:cs="Times New Roman"/>
                          <w:sz w:val="24"/>
                          <w:szCs w:val="24"/>
                        </w:rPr>
                      </w:pPr>
                    </w:p>
                  </w:txbxContent>
                </v:textbox>
                <w10:wrap type="square"/>
              </v:shape>
            </w:pict>
          </mc:Fallback>
        </mc:AlternateContent>
      </w:r>
    </w:p>
    <w:p w:rsidR="004B29E3" w:rsidRPr="001350DE" w:rsidRDefault="004B29E3" w:rsidP="00333673">
      <w:pPr>
        <w:spacing w:after="0" w:line="240" w:lineRule="auto"/>
        <w:rPr>
          <w:rFonts w:cstheme="minorHAnsi"/>
        </w:rPr>
      </w:pPr>
    </w:p>
    <w:p w:rsidR="004B29E3" w:rsidRPr="001350DE" w:rsidRDefault="004B29E3" w:rsidP="00333673">
      <w:pPr>
        <w:spacing w:after="0" w:line="240" w:lineRule="auto"/>
        <w:jc w:val="center"/>
        <w:rPr>
          <w:rFonts w:cstheme="minorHAnsi"/>
        </w:rPr>
      </w:pPr>
      <w:r w:rsidRPr="001350DE">
        <w:rPr>
          <w:rFonts w:cstheme="minorHAnsi"/>
          <w:noProof/>
          <w:sz w:val="20"/>
          <w:szCs w:val="20"/>
          <w:lang w:eastAsia="en-GB"/>
        </w:rPr>
        <w:drawing>
          <wp:inline distT="0" distB="0" distL="0" distR="0" wp14:anchorId="3028DD00" wp14:editId="2AB3290F">
            <wp:extent cx="1042463" cy="1422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167" b="-15200"/>
                    <a:stretch/>
                  </pic:blipFill>
                  <pic:spPr bwMode="auto">
                    <a:xfrm>
                      <a:off x="0" y="0"/>
                      <a:ext cx="1047055" cy="1428666"/>
                    </a:xfrm>
                    <a:prstGeom prst="rect">
                      <a:avLst/>
                    </a:prstGeom>
                    <a:noFill/>
                    <a:ln>
                      <a:noFill/>
                    </a:ln>
                    <a:extLst>
                      <a:ext uri="{53640926-AAD7-44D8-BBD7-CCE9431645EC}">
                        <a14:shadowObscured xmlns:a14="http://schemas.microsoft.com/office/drawing/2010/main"/>
                      </a:ext>
                    </a:extLst>
                  </pic:spPr>
                </pic:pic>
              </a:graphicData>
            </a:graphic>
          </wp:inline>
        </w:drawing>
      </w:r>
    </w:p>
    <w:p w:rsidR="00E10017" w:rsidRPr="001350DE" w:rsidRDefault="00E10017" w:rsidP="00E10017">
      <w:pPr>
        <w:spacing w:after="0" w:line="240" w:lineRule="auto"/>
        <w:rPr>
          <w:rFonts w:cstheme="minorHAnsi"/>
          <w:b/>
          <w:sz w:val="24"/>
        </w:rPr>
      </w:pPr>
      <w:r w:rsidRPr="001350DE">
        <w:rPr>
          <w:rFonts w:cstheme="minorHAnsi"/>
          <w:b/>
          <w:bCs/>
          <w:sz w:val="24"/>
        </w:rPr>
        <w:t xml:space="preserve">Contents: </w:t>
      </w:r>
    </w:p>
    <w:p w:rsidR="009C6E8E" w:rsidRPr="001350DE" w:rsidRDefault="009C6E8E" w:rsidP="00E10017">
      <w:pPr>
        <w:spacing w:after="0" w:line="240" w:lineRule="auto"/>
        <w:rPr>
          <w:rFonts w:cstheme="minorHAnsi"/>
          <w:b/>
          <w:sz w:val="24"/>
        </w:rPr>
      </w:pPr>
    </w:p>
    <w:p w:rsidR="00E10017" w:rsidRPr="001350DE" w:rsidRDefault="00E10017" w:rsidP="00E10017">
      <w:pPr>
        <w:spacing w:after="0" w:line="240" w:lineRule="auto"/>
        <w:rPr>
          <w:rFonts w:cstheme="minorHAnsi"/>
          <w:b/>
          <w:sz w:val="24"/>
        </w:rPr>
      </w:pPr>
      <w:r w:rsidRPr="001350DE">
        <w:rPr>
          <w:rFonts w:cstheme="minorHAnsi"/>
          <w:b/>
          <w:sz w:val="24"/>
        </w:rPr>
        <w:t xml:space="preserve">Statement of intent </w:t>
      </w:r>
    </w:p>
    <w:p w:rsidR="009C6E8E" w:rsidRPr="001350DE" w:rsidRDefault="009C6E8E" w:rsidP="00E10017">
      <w:pPr>
        <w:spacing w:after="0" w:line="240" w:lineRule="auto"/>
        <w:rPr>
          <w:rFonts w:cstheme="minorHAnsi"/>
          <w:b/>
          <w:sz w:val="24"/>
        </w:rPr>
      </w:pP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Legal framework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Definitions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Roles and responsibilities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Health and safety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Safeguarding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Assessing pupils’ welfare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Areas of risk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Risk ratings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Principles of effective risk management and assessment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Step 1 – identify the hazards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Step 2 – decide who might be harmed and how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Step 3 - evaluate the risks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Step 4 – record the findings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Step 5 – review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Training </w:t>
      </w:r>
    </w:p>
    <w:p w:rsidR="00E10017" w:rsidRPr="001350DE" w:rsidRDefault="00E10017" w:rsidP="007D28E1">
      <w:pPr>
        <w:pStyle w:val="ListParagraph"/>
        <w:numPr>
          <w:ilvl w:val="0"/>
          <w:numId w:val="1"/>
        </w:numPr>
        <w:spacing w:after="0" w:line="360" w:lineRule="auto"/>
        <w:rPr>
          <w:rFonts w:cstheme="minorHAnsi"/>
          <w:sz w:val="24"/>
        </w:rPr>
      </w:pPr>
      <w:r w:rsidRPr="001350DE">
        <w:rPr>
          <w:rFonts w:cstheme="minorHAnsi"/>
          <w:sz w:val="24"/>
        </w:rPr>
        <w:t xml:space="preserve">Monitoring and review </w:t>
      </w:r>
    </w:p>
    <w:p w:rsidR="00E10017" w:rsidRPr="001350DE" w:rsidRDefault="00E10017" w:rsidP="00E10017">
      <w:pPr>
        <w:spacing w:after="0" w:line="240" w:lineRule="auto"/>
        <w:rPr>
          <w:rFonts w:cstheme="minorHAnsi"/>
          <w:b/>
          <w:sz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Appendices </w:t>
      </w:r>
    </w:p>
    <w:p w:rsidR="009C6E8E" w:rsidRPr="001350DE" w:rsidRDefault="009C6E8E" w:rsidP="00E10017">
      <w:pPr>
        <w:spacing w:after="0" w:line="240" w:lineRule="auto"/>
        <w:rPr>
          <w:rFonts w:cstheme="minorHAnsi"/>
          <w:sz w:val="24"/>
          <w:szCs w:val="24"/>
        </w:rPr>
      </w:pPr>
    </w:p>
    <w:p w:rsidR="00E10017" w:rsidRPr="001350DE" w:rsidRDefault="00E10017" w:rsidP="007D28E1">
      <w:pPr>
        <w:pStyle w:val="ListParagraph"/>
        <w:numPr>
          <w:ilvl w:val="0"/>
          <w:numId w:val="2"/>
        </w:numPr>
        <w:spacing w:after="0" w:line="240" w:lineRule="auto"/>
        <w:rPr>
          <w:rFonts w:cstheme="minorHAnsi"/>
          <w:sz w:val="24"/>
          <w:szCs w:val="24"/>
        </w:rPr>
      </w:pPr>
      <w:r w:rsidRPr="001350DE">
        <w:rPr>
          <w:rFonts w:cstheme="minorHAnsi"/>
          <w:sz w:val="24"/>
          <w:szCs w:val="24"/>
        </w:rPr>
        <w:t xml:space="preserve">Sexual Behaviour Checklist </w:t>
      </w:r>
    </w:p>
    <w:p w:rsidR="00E10017" w:rsidRPr="001350DE" w:rsidRDefault="00E10017" w:rsidP="007D28E1">
      <w:pPr>
        <w:pStyle w:val="ListParagraph"/>
        <w:numPr>
          <w:ilvl w:val="0"/>
          <w:numId w:val="2"/>
        </w:numPr>
        <w:spacing w:after="0" w:line="240" w:lineRule="auto"/>
        <w:rPr>
          <w:rFonts w:cstheme="minorHAnsi"/>
          <w:sz w:val="24"/>
          <w:szCs w:val="24"/>
        </w:rPr>
      </w:pPr>
      <w:r w:rsidRPr="001350DE">
        <w:rPr>
          <w:rFonts w:cstheme="minorHAnsi"/>
          <w:sz w:val="24"/>
          <w:szCs w:val="24"/>
        </w:rPr>
        <w:t xml:space="preserve">Checklist of Sexual Behaviour in pupils with SEND </w:t>
      </w:r>
    </w:p>
    <w:p w:rsidR="00E10017" w:rsidRPr="001350DE" w:rsidRDefault="00E10017" w:rsidP="007D28E1">
      <w:pPr>
        <w:pStyle w:val="ListParagraph"/>
        <w:numPr>
          <w:ilvl w:val="0"/>
          <w:numId w:val="2"/>
        </w:numPr>
        <w:spacing w:after="0" w:line="240" w:lineRule="auto"/>
        <w:rPr>
          <w:rFonts w:cstheme="minorHAnsi"/>
          <w:sz w:val="24"/>
          <w:szCs w:val="24"/>
        </w:rPr>
      </w:pPr>
      <w:r w:rsidRPr="001350DE">
        <w:rPr>
          <w:rFonts w:cstheme="minorHAnsi"/>
          <w:sz w:val="24"/>
          <w:szCs w:val="24"/>
        </w:rPr>
        <w:t xml:space="preserve">When to Conduct a Welfare/Pastoral Risk Assessment </w:t>
      </w:r>
    </w:p>
    <w:p w:rsidR="00E10017" w:rsidRPr="001350DE" w:rsidRDefault="00E10017" w:rsidP="007D28E1">
      <w:pPr>
        <w:pStyle w:val="ListParagraph"/>
        <w:numPr>
          <w:ilvl w:val="0"/>
          <w:numId w:val="2"/>
        </w:numPr>
        <w:spacing w:after="0" w:line="240" w:lineRule="auto"/>
        <w:rPr>
          <w:rFonts w:cstheme="minorHAnsi"/>
          <w:sz w:val="24"/>
          <w:szCs w:val="24"/>
        </w:rPr>
      </w:pPr>
      <w:r w:rsidRPr="001350DE">
        <w:rPr>
          <w:rFonts w:cstheme="minorHAnsi"/>
          <w:sz w:val="24"/>
          <w:szCs w:val="24"/>
        </w:rPr>
        <w:t xml:space="preserve">Identifying Risks in the School </w:t>
      </w:r>
    </w:p>
    <w:p w:rsidR="00E10017" w:rsidRPr="001350DE" w:rsidRDefault="00E10017" w:rsidP="007D28E1">
      <w:pPr>
        <w:pStyle w:val="ListParagraph"/>
        <w:numPr>
          <w:ilvl w:val="0"/>
          <w:numId w:val="2"/>
        </w:numPr>
        <w:spacing w:after="0" w:line="240" w:lineRule="auto"/>
        <w:rPr>
          <w:rFonts w:cstheme="minorHAnsi"/>
          <w:sz w:val="24"/>
          <w:szCs w:val="24"/>
        </w:rPr>
      </w:pPr>
      <w:r w:rsidRPr="001350DE">
        <w:rPr>
          <w:rFonts w:cstheme="minorHAnsi"/>
          <w:sz w:val="24"/>
          <w:szCs w:val="24"/>
        </w:rPr>
        <w:t xml:space="preserve">Risk Assessment Review Template </w:t>
      </w:r>
    </w:p>
    <w:p w:rsidR="009C6E8E" w:rsidRPr="001350DE" w:rsidRDefault="009C6E8E">
      <w:pPr>
        <w:rPr>
          <w:rFonts w:cstheme="minorHAnsi"/>
          <w:sz w:val="24"/>
          <w:szCs w:val="24"/>
        </w:rPr>
      </w:pPr>
      <w:r w:rsidRPr="001350DE">
        <w:rPr>
          <w:rFonts w:cstheme="minorHAnsi"/>
          <w:sz w:val="24"/>
          <w:szCs w:val="24"/>
        </w:rPr>
        <w:br w:type="page"/>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sz w:val="28"/>
          <w:szCs w:val="24"/>
        </w:rPr>
      </w:pPr>
      <w:r w:rsidRPr="001350DE">
        <w:rPr>
          <w:rFonts w:cstheme="minorHAnsi"/>
          <w:b/>
          <w:bCs/>
          <w:sz w:val="28"/>
          <w:szCs w:val="24"/>
        </w:rPr>
        <w:t xml:space="preserve">Statement of intent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At </w:t>
      </w:r>
      <w:r w:rsidR="009C6E8E" w:rsidRPr="001350DE">
        <w:rPr>
          <w:rFonts w:cstheme="minorHAnsi"/>
          <w:sz w:val="24"/>
          <w:szCs w:val="24"/>
        </w:rPr>
        <w:t>NORHAM ST CEOLWULF’S C OF E FIRST SCHOOL</w:t>
      </w:r>
      <w:r w:rsidRPr="001350DE">
        <w:rPr>
          <w:rFonts w:cstheme="minorHAnsi"/>
          <w:sz w:val="24"/>
          <w:szCs w:val="24"/>
        </w:rPr>
        <w:t xml:space="preserve">, we are committed to providing a safe and healthy working environment that inspires and supports academic achievement. This policy sets out the procedures the school will follow in order to identify and manage the health and safety of staff members, pupils and visitors who may be affected by the school’s activities.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The purpose of a risk assessment is to enable the school to determine what measures should be taken to comply with the duties under the relevant statutory provisions.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This policy will be adhered to by all staff members and the governing board at all times. </w:t>
      </w:r>
    </w:p>
    <w:p w:rsidR="009C6E8E" w:rsidRPr="001350DE" w:rsidRDefault="009C6E8E" w:rsidP="00E10017">
      <w:pPr>
        <w:spacing w:after="0" w:line="240" w:lineRule="auto"/>
        <w:rPr>
          <w:rFonts w:cstheme="minorHAnsi"/>
          <w:sz w:val="24"/>
          <w:szCs w:val="24"/>
        </w:rPr>
      </w:pPr>
    </w:p>
    <w:p w:rsidR="009C6E8E" w:rsidRPr="001350DE" w:rsidRDefault="009C6E8E">
      <w:pPr>
        <w:rPr>
          <w:rFonts w:cstheme="minorHAnsi"/>
          <w:sz w:val="24"/>
          <w:szCs w:val="24"/>
        </w:rPr>
      </w:pPr>
      <w:r w:rsidRPr="001350DE">
        <w:rPr>
          <w:rFonts w:cstheme="minorHAnsi"/>
          <w:sz w:val="24"/>
          <w:szCs w:val="24"/>
        </w:rPr>
        <w:br w:type="page"/>
      </w:r>
    </w:p>
    <w:p w:rsidR="009C6E8E" w:rsidRPr="001350DE" w:rsidRDefault="009C6E8E" w:rsidP="009C6E8E">
      <w:pPr>
        <w:spacing w:after="0" w:line="240" w:lineRule="auto"/>
        <w:rPr>
          <w:rFonts w:cstheme="minorHAnsi"/>
          <w:b/>
          <w:bCs/>
          <w:sz w:val="24"/>
          <w:szCs w:val="24"/>
        </w:rPr>
      </w:pPr>
      <w:r w:rsidRPr="001350DE">
        <w:rPr>
          <w:rFonts w:cstheme="minorHAnsi"/>
          <w:b/>
          <w:bCs/>
          <w:sz w:val="24"/>
          <w:szCs w:val="24"/>
        </w:rPr>
        <w:lastRenderedPageBreak/>
        <w:t xml:space="preserve">1. </w:t>
      </w:r>
      <w:r w:rsidR="00E10017" w:rsidRPr="001350DE">
        <w:rPr>
          <w:rFonts w:cstheme="minorHAnsi"/>
          <w:b/>
          <w:bCs/>
          <w:sz w:val="24"/>
          <w:szCs w:val="24"/>
        </w:rPr>
        <w:t xml:space="preserve">Legal framework </w:t>
      </w:r>
    </w:p>
    <w:p w:rsidR="009C6E8E" w:rsidRPr="001350DE" w:rsidRDefault="009C6E8E" w:rsidP="00E10017">
      <w:pPr>
        <w:spacing w:after="0" w:line="240" w:lineRule="auto"/>
        <w:rPr>
          <w:rFonts w:cstheme="minorHAnsi"/>
          <w:sz w:val="24"/>
          <w:szCs w:val="24"/>
        </w:rPr>
      </w:pPr>
    </w:p>
    <w:p w:rsidR="00E10017" w:rsidRPr="001350DE" w:rsidRDefault="00E10017" w:rsidP="007D28E1">
      <w:pPr>
        <w:pStyle w:val="ListParagraph"/>
        <w:numPr>
          <w:ilvl w:val="1"/>
          <w:numId w:val="3"/>
        </w:numPr>
        <w:spacing w:after="0" w:line="240" w:lineRule="auto"/>
        <w:rPr>
          <w:rFonts w:cstheme="minorHAnsi"/>
          <w:sz w:val="24"/>
          <w:szCs w:val="24"/>
        </w:rPr>
      </w:pPr>
      <w:r w:rsidRPr="001350DE">
        <w:rPr>
          <w:rFonts w:cstheme="minorHAnsi"/>
          <w:sz w:val="24"/>
          <w:szCs w:val="24"/>
        </w:rPr>
        <w:t xml:space="preserve">This policy has due regard to statutory legislation and guidance including, but not limited to, the following: </w:t>
      </w:r>
    </w:p>
    <w:p w:rsidR="009C6E8E" w:rsidRPr="001350DE" w:rsidRDefault="009C6E8E" w:rsidP="009C6E8E">
      <w:pPr>
        <w:pStyle w:val="ListParagraph"/>
        <w:spacing w:after="0" w:line="240" w:lineRule="auto"/>
        <w:ind w:left="420"/>
        <w:rPr>
          <w:rFonts w:cstheme="minorHAnsi"/>
          <w:sz w:val="24"/>
          <w:szCs w:val="24"/>
        </w:rPr>
      </w:pPr>
    </w:p>
    <w:p w:rsidR="00E10017" w:rsidRPr="001350DE" w:rsidRDefault="00E10017" w:rsidP="007D28E1">
      <w:pPr>
        <w:pStyle w:val="ListParagraph"/>
        <w:numPr>
          <w:ilvl w:val="0"/>
          <w:numId w:val="4"/>
        </w:numPr>
        <w:spacing w:after="0" w:line="240" w:lineRule="auto"/>
        <w:rPr>
          <w:rFonts w:cstheme="minorHAnsi"/>
          <w:sz w:val="24"/>
          <w:szCs w:val="24"/>
        </w:rPr>
      </w:pPr>
      <w:r w:rsidRPr="001350DE">
        <w:rPr>
          <w:rFonts w:cstheme="minorHAnsi"/>
          <w:sz w:val="24"/>
          <w:szCs w:val="24"/>
        </w:rPr>
        <w:t xml:space="preserve">Health and Safety at Work etc Act 1974 </w:t>
      </w:r>
    </w:p>
    <w:p w:rsidR="00E10017" w:rsidRPr="001350DE" w:rsidRDefault="00E10017" w:rsidP="007D28E1">
      <w:pPr>
        <w:pStyle w:val="ListParagraph"/>
        <w:numPr>
          <w:ilvl w:val="0"/>
          <w:numId w:val="4"/>
        </w:numPr>
        <w:spacing w:after="0" w:line="240" w:lineRule="auto"/>
        <w:rPr>
          <w:rFonts w:cstheme="minorHAnsi"/>
          <w:sz w:val="24"/>
          <w:szCs w:val="24"/>
        </w:rPr>
      </w:pPr>
      <w:r w:rsidRPr="001350DE">
        <w:rPr>
          <w:rFonts w:cstheme="minorHAnsi"/>
          <w:sz w:val="24"/>
          <w:szCs w:val="24"/>
        </w:rPr>
        <w:t xml:space="preserve">The Management of Health and Safety at Work Regulations 1999 </w:t>
      </w:r>
    </w:p>
    <w:p w:rsidR="00E10017" w:rsidRPr="001350DE" w:rsidRDefault="00E10017" w:rsidP="007D28E1">
      <w:pPr>
        <w:pStyle w:val="ListParagraph"/>
        <w:numPr>
          <w:ilvl w:val="0"/>
          <w:numId w:val="4"/>
        </w:numPr>
        <w:spacing w:after="0" w:line="240" w:lineRule="auto"/>
        <w:rPr>
          <w:rFonts w:cstheme="minorHAnsi"/>
          <w:sz w:val="24"/>
          <w:szCs w:val="24"/>
        </w:rPr>
      </w:pPr>
      <w:r w:rsidRPr="001350DE">
        <w:rPr>
          <w:rFonts w:cstheme="minorHAnsi"/>
          <w:sz w:val="24"/>
          <w:szCs w:val="24"/>
        </w:rPr>
        <w:t xml:space="preserve">The Reporting of Injuries, Diseases and Dangerous Occurrences Regulations 2013 (RIDDOR) </w:t>
      </w:r>
    </w:p>
    <w:p w:rsidR="00E10017" w:rsidRPr="001350DE" w:rsidRDefault="00E10017" w:rsidP="007D28E1">
      <w:pPr>
        <w:pStyle w:val="ListParagraph"/>
        <w:numPr>
          <w:ilvl w:val="0"/>
          <w:numId w:val="4"/>
        </w:numPr>
        <w:spacing w:after="0" w:line="240" w:lineRule="auto"/>
        <w:rPr>
          <w:rFonts w:cstheme="minorHAnsi"/>
          <w:sz w:val="24"/>
          <w:szCs w:val="24"/>
        </w:rPr>
      </w:pPr>
      <w:r w:rsidRPr="001350DE">
        <w:rPr>
          <w:rFonts w:cstheme="minorHAnsi"/>
          <w:sz w:val="24"/>
          <w:szCs w:val="24"/>
        </w:rPr>
        <w:t xml:space="preserve">DfE (2014) ‘Health and safety: advice on legal duties and powers’ </w:t>
      </w:r>
    </w:p>
    <w:p w:rsidR="00E10017" w:rsidRPr="001350DE" w:rsidRDefault="00E10017" w:rsidP="007D28E1">
      <w:pPr>
        <w:pStyle w:val="ListParagraph"/>
        <w:numPr>
          <w:ilvl w:val="0"/>
          <w:numId w:val="4"/>
        </w:numPr>
        <w:spacing w:after="0" w:line="240" w:lineRule="auto"/>
        <w:rPr>
          <w:rFonts w:cstheme="minorHAnsi"/>
          <w:sz w:val="24"/>
          <w:szCs w:val="24"/>
        </w:rPr>
      </w:pPr>
      <w:r w:rsidRPr="001350DE">
        <w:rPr>
          <w:rFonts w:cstheme="minorHAnsi"/>
          <w:sz w:val="24"/>
          <w:szCs w:val="24"/>
        </w:rPr>
        <w:t xml:space="preserve">DfE (2018) ‘Keeping children safe in education’ </w:t>
      </w:r>
    </w:p>
    <w:p w:rsidR="00E10017" w:rsidRPr="001350DE" w:rsidRDefault="00E10017" w:rsidP="007D28E1">
      <w:pPr>
        <w:pStyle w:val="ListParagraph"/>
        <w:numPr>
          <w:ilvl w:val="0"/>
          <w:numId w:val="4"/>
        </w:numPr>
        <w:spacing w:after="0" w:line="240" w:lineRule="auto"/>
        <w:rPr>
          <w:rFonts w:cstheme="minorHAnsi"/>
          <w:sz w:val="24"/>
          <w:szCs w:val="24"/>
        </w:rPr>
      </w:pPr>
      <w:r w:rsidRPr="001350DE">
        <w:rPr>
          <w:rFonts w:cstheme="minorHAnsi"/>
          <w:sz w:val="24"/>
          <w:szCs w:val="24"/>
        </w:rPr>
        <w:t xml:space="preserve">Counter-Terrorism and Security Act 2015 </w:t>
      </w:r>
    </w:p>
    <w:p w:rsidR="00E10017" w:rsidRPr="001350DE" w:rsidRDefault="00E10017" w:rsidP="00E10017">
      <w:pPr>
        <w:spacing w:after="0" w:line="240" w:lineRule="auto"/>
        <w:rPr>
          <w:rFonts w:cstheme="minorHAnsi"/>
          <w:sz w:val="24"/>
          <w:szCs w:val="24"/>
        </w:rPr>
      </w:pPr>
    </w:p>
    <w:p w:rsidR="00E10017" w:rsidRPr="001350DE" w:rsidRDefault="00E10017" w:rsidP="007D28E1">
      <w:pPr>
        <w:pStyle w:val="ListParagraph"/>
        <w:numPr>
          <w:ilvl w:val="1"/>
          <w:numId w:val="3"/>
        </w:numPr>
        <w:spacing w:after="0" w:line="240" w:lineRule="auto"/>
        <w:rPr>
          <w:rFonts w:cstheme="minorHAnsi"/>
          <w:sz w:val="24"/>
          <w:szCs w:val="24"/>
        </w:rPr>
      </w:pPr>
      <w:r w:rsidRPr="001350DE">
        <w:rPr>
          <w:rFonts w:cstheme="minorHAnsi"/>
          <w:sz w:val="24"/>
          <w:szCs w:val="24"/>
        </w:rPr>
        <w:t xml:space="preserve">This policy has been developed in accordance with, and will be implemented alongside, the following school policies and documents: </w:t>
      </w:r>
    </w:p>
    <w:p w:rsidR="009C6E8E" w:rsidRPr="001350DE" w:rsidRDefault="009C6E8E" w:rsidP="009C6E8E">
      <w:pPr>
        <w:pStyle w:val="ListParagraph"/>
        <w:spacing w:after="0" w:line="240" w:lineRule="auto"/>
        <w:ind w:left="420"/>
        <w:rPr>
          <w:rFonts w:cstheme="minorHAnsi"/>
          <w:sz w:val="24"/>
          <w:szCs w:val="24"/>
        </w:rPr>
      </w:pP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Health and Safety Policy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Child Protection and Safeguarding Policy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Fire Safety Policy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Educational Visits and School Trips Policy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Fire Safety Risk Assessment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Records Management Policy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Anti-Bullying Policy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Whistleblowing Policy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sz w:val="24"/>
          <w:szCs w:val="24"/>
        </w:rPr>
      </w:pPr>
      <w:r w:rsidRPr="001350DE">
        <w:rPr>
          <w:rFonts w:cstheme="minorHAnsi"/>
          <w:b/>
          <w:bCs/>
          <w:sz w:val="24"/>
          <w:szCs w:val="24"/>
        </w:rPr>
        <w:t xml:space="preserve">2. Definitions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For the purpose of this policy: </w:t>
      </w:r>
    </w:p>
    <w:p w:rsidR="009C6E8E" w:rsidRPr="001350DE" w:rsidRDefault="009C6E8E" w:rsidP="00E10017">
      <w:pPr>
        <w:spacing w:after="0" w:line="240" w:lineRule="auto"/>
        <w:rPr>
          <w:rFonts w:cstheme="minorHAnsi"/>
          <w:sz w:val="24"/>
          <w:szCs w:val="24"/>
        </w:rPr>
      </w:pPr>
    </w:p>
    <w:p w:rsidR="00E10017" w:rsidRPr="001350DE" w:rsidRDefault="009C6E8E" w:rsidP="009C6E8E">
      <w:pPr>
        <w:spacing w:after="0" w:line="240" w:lineRule="auto"/>
        <w:rPr>
          <w:rFonts w:cstheme="minorHAnsi"/>
          <w:sz w:val="24"/>
          <w:szCs w:val="24"/>
        </w:rPr>
      </w:pPr>
      <w:r w:rsidRPr="001350DE">
        <w:rPr>
          <w:rFonts w:cstheme="minorHAnsi"/>
          <w:bCs/>
          <w:sz w:val="24"/>
          <w:szCs w:val="24"/>
        </w:rPr>
        <w:t xml:space="preserve">2.1 </w:t>
      </w:r>
      <w:r w:rsidRPr="001350DE">
        <w:rPr>
          <w:rFonts w:cstheme="minorHAnsi"/>
          <w:bCs/>
          <w:sz w:val="24"/>
          <w:szCs w:val="24"/>
        </w:rPr>
        <w:tab/>
      </w:r>
      <w:r w:rsidR="00E10017" w:rsidRPr="001350DE">
        <w:rPr>
          <w:rFonts w:cstheme="minorHAnsi"/>
          <w:bCs/>
          <w:sz w:val="24"/>
          <w:szCs w:val="24"/>
        </w:rPr>
        <w:t xml:space="preserve">“Risk assessment” </w:t>
      </w:r>
      <w:r w:rsidR="00E10017" w:rsidRPr="001350DE">
        <w:rPr>
          <w:rFonts w:cstheme="minorHAnsi"/>
          <w:sz w:val="24"/>
          <w:szCs w:val="24"/>
        </w:rPr>
        <w:t xml:space="preserve">is defined as a careful examination of what, in the school, could cause harm to </w:t>
      </w:r>
      <w:r w:rsidRPr="001350DE">
        <w:rPr>
          <w:rFonts w:cstheme="minorHAnsi"/>
          <w:sz w:val="24"/>
          <w:szCs w:val="24"/>
        </w:rPr>
        <w:br/>
      </w:r>
      <w:r w:rsidRPr="001350DE">
        <w:rPr>
          <w:rFonts w:cstheme="minorHAnsi"/>
          <w:sz w:val="24"/>
          <w:szCs w:val="24"/>
        </w:rPr>
        <w:tab/>
      </w:r>
      <w:r w:rsidR="00E10017" w:rsidRPr="001350DE">
        <w:rPr>
          <w:rFonts w:cstheme="minorHAnsi"/>
          <w:sz w:val="24"/>
          <w:szCs w:val="24"/>
        </w:rPr>
        <w:t xml:space="preserve">people, so that the school can determine whether the necessary precautions are in place or </w:t>
      </w:r>
      <w:r w:rsidRPr="001350DE">
        <w:rPr>
          <w:rFonts w:cstheme="minorHAnsi"/>
          <w:sz w:val="24"/>
          <w:szCs w:val="24"/>
        </w:rPr>
        <w:tab/>
      </w:r>
      <w:r w:rsidR="00E10017" w:rsidRPr="001350DE">
        <w:rPr>
          <w:rFonts w:cstheme="minorHAnsi"/>
          <w:sz w:val="24"/>
          <w:szCs w:val="24"/>
        </w:rPr>
        <w:t xml:space="preserve">whether more should be done to prevent harm. </w:t>
      </w:r>
    </w:p>
    <w:p w:rsidR="009C6E8E" w:rsidRPr="001350DE" w:rsidRDefault="009C6E8E" w:rsidP="009C6E8E">
      <w:pPr>
        <w:spacing w:after="0" w:line="240" w:lineRule="auto"/>
        <w:rPr>
          <w:rFonts w:cstheme="minorHAnsi"/>
          <w:sz w:val="24"/>
          <w:szCs w:val="24"/>
        </w:rPr>
      </w:pPr>
    </w:p>
    <w:p w:rsidR="00E10017" w:rsidRPr="001350DE" w:rsidRDefault="009C6E8E" w:rsidP="009C6E8E">
      <w:pPr>
        <w:spacing w:after="0" w:line="240" w:lineRule="auto"/>
        <w:rPr>
          <w:rFonts w:cstheme="minorHAnsi"/>
          <w:sz w:val="24"/>
          <w:szCs w:val="24"/>
        </w:rPr>
      </w:pPr>
      <w:r w:rsidRPr="001350DE">
        <w:rPr>
          <w:rFonts w:cstheme="minorHAnsi"/>
          <w:bCs/>
          <w:sz w:val="24"/>
          <w:szCs w:val="24"/>
        </w:rPr>
        <w:t xml:space="preserve">2.2 </w:t>
      </w:r>
      <w:r w:rsidRPr="001350DE">
        <w:rPr>
          <w:rFonts w:cstheme="minorHAnsi"/>
          <w:bCs/>
          <w:sz w:val="24"/>
          <w:szCs w:val="24"/>
        </w:rPr>
        <w:tab/>
      </w:r>
      <w:r w:rsidR="00E10017" w:rsidRPr="001350DE">
        <w:rPr>
          <w:rFonts w:cstheme="minorHAnsi"/>
          <w:bCs/>
          <w:sz w:val="24"/>
          <w:szCs w:val="24"/>
        </w:rPr>
        <w:t xml:space="preserve">“Hazard” </w:t>
      </w:r>
      <w:r w:rsidR="00E10017" w:rsidRPr="001350DE">
        <w:rPr>
          <w:rFonts w:cstheme="minorHAnsi"/>
          <w:sz w:val="24"/>
          <w:szCs w:val="24"/>
        </w:rPr>
        <w:t xml:space="preserve">is defined as anything that may cause harm, such as chemicals, electricity, working from </w:t>
      </w:r>
      <w:r w:rsidRPr="001350DE">
        <w:rPr>
          <w:rFonts w:cstheme="minorHAnsi"/>
          <w:sz w:val="24"/>
          <w:szCs w:val="24"/>
        </w:rPr>
        <w:tab/>
      </w:r>
      <w:r w:rsidR="00E10017" w:rsidRPr="001350DE">
        <w:rPr>
          <w:rFonts w:cstheme="minorHAnsi"/>
          <w:sz w:val="24"/>
          <w:szCs w:val="24"/>
        </w:rPr>
        <w:t>ladders</w:t>
      </w:r>
      <w:r w:rsidRPr="001350DE">
        <w:rPr>
          <w:rFonts w:cstheme="minorHAnsi"/>
          <w:sz w:val="24"/>
          <w:szCs w:val="24"/>
        </w:rPr>
        <w:tab/>
      </w:r>
      <w:r w:rsidR="00E10017" w:rsidRPr="001350DE">
        <w:rPr>
          <w:rFonts w:cstheme="minorHAnsi"/>
          <w:sz w:val="24"/>
          <w:szCs w:val="24"/>
        </w:rPr>
        <w:t xml:space="preserve">, an open drawer, etc. </w:t>
      </w:r>
    </w:p>
    <w:p w:rsidR="009C6E8E" w:rsidRPr="001350DE" w:rsidRDefault="009C6E8E" w:rsidP="009C6E8E">
      <w:pPr>
        <w:spacing w:after="0" w:line="240" w:lineRule="auto"/>
        <w:rPr>
          <w:rFonts w:cstheme="minorHAnsi"/>
          <w:sz w:val="24"/>
          <w:szCs w:val="24"/>
        </w:rPr>
      </w:pPr>
    </w:p>
    <w:p w:rsidR="00E10017" w:rsidRPr="001350DE" w:rsidRDefault="00E10017" w:rsidP="009C6E8E">
      <w:pPr>
        <w:spacing w:after="0" w:line="240" w:lineRule="auto"/>
        <w:rPr>
          <w:rFonts w:cstheme="minorHAnsi"/>
          <w:sz w:val="24"/>
          <w:szCs w:val="24"/>
        </w:rPr>
      </w:pPr>
      <w:r w:rsidRPr="001350DE">
        <w:rPr>
          <w:rFonts w:cstheme="minorHAnsi"/>
          <w:sz w:val="24"/>
          <w:szCs w:val="24"/>
        </w:rPr>
        <w:t xml:space="preserve">2.3. </w:t>
      </w:r>
      <w:r w:rsidR="009C6E8E" w:rsidRPr="001350DE">
        <w:rPr>
          <w:rFonts w:cstheme="minorHAnsi"/>
          <w:sz w:val="24"/>
          <w:szCs w:val="24"/>
        </w:rPr>
        <w:tab/>
      </w:r>
      <w:r w:rsidRPr="001350DE">
        <w:rPr>
          <w:rFonts w:cstheme="minorHAnsi"/>
          <w:bCs/>
          <w:sz w:val="24"/>
          <w:szCs w:val="24"/>
        </w:rPr>
        <w:t xml:space="preserve">“Risk” </w:t>
      </w:r>
      <w:r w:rsidRPr="001350DE">
        <w:rPr>
          <w:rFonts w:cstheme="minorHAnsi"/>
          <w:sz w:val="24"/>
          <w:szCs w:val="24"/>
        </w:rPr>
        <w:t xml:space="preserve">is defined as the chance, low to high, that someone could be harmed by it and other </w:t>
      </w:r>
      <w:r w:rsidR="009C6E8E" w:rsidRPr="001350DE">
        <w:rPr>
          <w:rFonts w:cstheme="minorHAnsi"/>
          <w:sz w:val="24"/>
          <w:szCs w:val="24"/>
        </w:rPr>
        <w:br/>
      </w:r>
      <w:r w:rsidR="009C6E8E" w:rsidRPr="001350DE">
        <w:rPr>
          <w:rFonts w:cstheme="minorHAnsi"/>
          <w:sz w:val="24"/>
          <w:szCs w:val="24"/>
        </w:rPr>
        <w:tab/>
      </w:r>
      <w:r w:rsidRPr="001350DE">
        <w:rPr>
          <w:rFonts w:cstheme="minorHAnsi"/>
          <w:sz w:val="24"/>
          <w:szCs w:val="24"/>
        </w:rPr>
        <w:t xml:space="preserve">hazards, together with an indication of how serious the harm could be. </w:t>
      </w:r>
    </w:p>
    <w:p w:rsidR="009C6E8E" w:rsidRPr="001350DE" w:rsidRDefault="009C6E8E" w:rsidP="009C6E8E">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2.4. </w:t>
      </w:r>
      <w:r w:rsidR="009C6E8E" w:rsidRPr="001350DE">
        <w:rPr>
          <w:rFonts w:cstheme="minorHAnsi"/>
          <w:sz w:val="24"/>
          <w:szCs w:val="24"/>
        </w:rPr>
        <w:tab/>
      </w:r>
      <w:r w:rsidRPr="001350DE">
        <w:rPr>
          <w:rFonts w:cstheme="minorHAnsi"/>
          <w:bCs/>
          <w:sz w:val="24"/>
          <w:szCs w:val="24"/>
        </w:rPr>
        <w:t xml:space="preserve">“Dynamic risk assessment” </w:t>
      </w:r>
      <w:r w:rsidRPr="001350DE">
        <w:rPr>
          <w:rFonts w:cstheme="minorHAnsi"/>
          <w:sz w:val="24"/>
          <w:szCs w:val="24"/>
        </w:rPr>
        <w:t xml:space="preserve">is defined as an assessment that takes into account unexpected or </w:t>
      </w:r>
      <w:r w:rsidR="009C6E8E" w:rsidRPr="001350DE">
        <w:rPr>
          <w:rFonts w:cstheme="minorHAnsi"/>
          <w:sz w:val="24"/>
          <w:szCs w:val="24"/>
        </w:rPr>
        <w:br/>
      </w:r>
      <w:r w:rsidR="009C6E8E" w:rsidRPr="001350DE">
        <w:rPr>
          <w:rFonts w:cstheme="minorHAnsi"/>
          <w:sz w:val="24"/>
          <w:szCs w:val="24"/>
        </w:rPr>
        <w:tab/>
      </w:r>
      <w:r w:rsidRPr="001350DE">
        <w:rPr>
          <w:rFonts w:cstheme="minorHAnsi"/>
          <w:sz w:val="24"/>
          <w:szCs w:val="24"/>
        </w:rPr>
        <w:t xml:space="preserve">short, temporary changes that require immediate amendments to be made to control measures.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2.5. </w:t>
      </w:r>
      <w:r w:rsidR="009C6E8E" w:rsidRPr="001350DE">
        <w:rPr>
          <w:rFonts w:cstheme="minorHAnsi"/>
          <w:sz w:val="24"/>
          <w:szCs w:val="24"/>
        </w:rPr>
        <w:tab/>
      </w:r>
      <w:r w:rsidRPr="001350DE">
        <w:rPr>
          <w:rFonts w:cstheme="minorHAnsi"/>
          <w:bCs/>
          <w:sz w:val="24"/>
          <w:szCs w:val="24"/>
        </w:rPr>
        <w:t xml:space="preserve">“Generic risk assessment” </w:t>
      </w:r>
      <w:r w:rsidRPr="001350DE">
        <w:rPr>
          <w:rFonts w:cstheme="minorHAnsi"/>
          <w:sz w:val="24"/>
          <w:szCs w:val="24"/>
        </w:rPr>
        <w:t xml:space="preserve">is defined as an individual assessment covering the common, significant </w:t>
      </w:r>
      <w:r w:rsidR="009C6E8E" w:rsidRPr="001350DE">
        <w:rPr>
          <w:rFonts w:cstheme="minorHAnsi"/>
          <w:sz w:val="24"/>
          <w:szCs w:val="24"/>
        </w:rPr>
        <w:br/>
      </w:r>
      <w:r w:rsidR="009C6E8E" w:rsidRPr="001350DE">
        <w:rPr>
          <w:rFonts w:cstheme="minorHAnsi"/>
          <w:sz w:val="24"/>
          <w:szCs w:val="24"/>
        </w:rPr>
        <w:tab/>
      </w:r>
      <w:r w:rsidRPr="001350DE">
        <w:rPr>
          <w:rFonts w:cstheme="minorHAnsi"/>
          <w:sz w:val="24"/>
          <w:szCs w:val="24"/>
        </w:rPr>
        <w:t xml:space="preserve">hazards that staff and others face on a daily basis, such as low-risk activities or repeated activities </w:t>
      </w:r>
      <w:r w:rsidR="009C6E8E" w:rsidRPr="001350DE">
        <w:rPr>
          <w:rFonts w:cstheme="minorHAnsi"/>
          <w:sz w:val="24"/>
          <w:szCs w:val="24"/>
        </w:rPr>
        <w:tab/>
      </w:r>
      <w:r w:rsidRPr="001350DE">
        <w:rPr>
          <w:rFonts w:cstheme="minorHAnsi"/>
          <w:sz w:val="24"/>
          <w:szCs w:val="24"/>
        </w:rPr>
        <w:t xml:space="preserve">that can be documented in another way.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2.6. </w:t>
      </w:r>
      <w:r w:rsidR="009C6E8E" w:rsidRPr="001350DE">
        <w:rPr>
          <w:rFonts w:cstheme="minorHAnsi"/>
          <w:sz w:val="24"/>
          <w:szCs w:val="24"/>
        </w:rPr>
        <w:tab/>
      </w:r>
      <w:r w:rsidRPr="001350DE">
        <w:rPr>
          <w:rFonts w:cstheme="minorHAnsi"/>
          <w:bCs/>
          <w:sz w:val="24"/>
          <w:szCs w:val="24"/>
        </w:rPr>
        <w:t xml:space="preserve">“Suitable and sufficient risk” </w:t>
      </w:r>
      <w:r w:rsidRPr="001350DE">
        <w:rPr>
          <w:rFonts w:cstheme="minorHAnsi"/>
          <w:sz w:val="24"/>
          <w:szCs w:val="24"/>
        </w:rPr>
        <w:t xml:space="preserve">is defined as an assessment that is proportionate to the risk and </w:t>
      </w:r>
      <w:r w:rsidR="009C6E8E" w:rsidRPr="001350DE">
        <w:rPr>
          <w:rFonts w:cstheme="minorHAnsi"/>
          <w:sz w:val="24"/>
          <w:szCs w:val="24"/>
        </w:rPr>
        <w:tab/>
      </w:r>
      <w:r w:rsidRPr="001350DE">
        <w:rPr>
          <w:rFonts w:cstheme="minorHAnsi"/>
          <w:sz w:val="24"/>
          <w:szCs w:val="24"/>
        </w:rPr>
        <w:t>ensures</w:t>
      </w:r>
      <w:r w:rsidR="009C6E8E" w:rsidRPr="001350DE">
        <w:rPr>
          <w:rFonts w:cstheme="minorHAnsi"/>
          <w:sz w:val="24"/>
          <w:szCs w:val="24"/>
        </w:rPr>
        <w:t xml:space="preserve"> </w:t>
      </w:r>
      <w:r w:rsidRPr="001350DE">
        <w:rPr>
          <w:rFonts w:cstheme="minorHAnsi"/>
          <w:sz w:val="24"/>
          <w:szCs w:val="24"/>
        </w:rPr>
        <w:t xml:space="preserve">that all relevant hazards are addressed, complies with statutory requirements, ensures all </w:t>
      </w:r>
      <w:r w:rsidR="009C6E8E" w:rsidRPr="001350DE">
        <w:rPr>
          <w:rFonts w:cstheme="minorHAnsi"/>
          <w:sz w:val="24"/>
          <w:szCs w:val="24"/>
        </w:rPr>
        <w:tab/>
      </w:r>
      <w:r w:rsidRPr="001350DE">
        <w:rPr>
          <w:rFonts w:cstheme="minorHAnsi"/>
          <w:sz w:val="24"/>
          <w:szCs w:val="24"/>
        </w:rPr>
        <w:t xml:space="preserve">groups who are affected are considered, takes account of existing control measures and identifies </w:t>
      </w:r>
      <w:r w:rsidR="009C6E8E" w:rsidRPr="001350DE">
        <w:rPr>
          <w:rFonts w:cstheme="minorHAnsi"/>
          <w:sz w:val="24"/>
          <w:szCs w:val="24"/>
        </w:rPr>
        <w:tab/>
      </w:r>
      <w:r w:rsidRPr="001350DE">
        <w:rPr>
          <w:rFonts w:cstheme="minorHAnsi"/>
          <w:sz w:val="24"/>
          <w:szCs w:val="24"/>
        </w:rPr>
        <w:t xml:space="preserve">further measures as necessary.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sz w:val="24"/>
          <w:szCs w:val="24"/>
        </w:rPr>
      </w:pPr>
      <w:r w:rsidRPr="001350DE">
        <w:rPr>
          <w:rFonts w:cstheme="minorHAnsi"/>
          <w:b/>
          <w:bCs/>
          <w:sz w:val="24"/>
          <w:szCs w:val="24"/>
        </w:rPr>
        <w:t xml:space="preserve">3. Roles and responsibilities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3.1. The governing board is responsible for: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lastRenderedPageBreak/>
        <w:t xml:space="preserve">The overall responsibility of risk management at the school.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Delegating strategic decisions for operational management of risk and health and safety to the head</w:t>
      </w:r>
      <w:r w:rsidR="009C6E8E" w:rsidRPr="001350DE">
        <w:rPr>
          <w:rFonts w:cstheme="minorHAnsi"/>
          <w:sz w:val="24"/>
          <w:szCs w:val="24"/>
        </w:rPr>
        <w:t xml:space="preserve"> </w:t>
      </w:r>
      <w:r w:rsidRPr="001350DE">
        <w:rPr>
          <w:rFonts w:cstheme="minorHAnsi"/>
          <w:sz w:val="24"/>
          <w:szCs w:val="24"/>
        </w:rPr>
        <w:t xml:space="preserve">teacher.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3.2. The head</w:t>
      </w:r>
      <w:r w:rsidR="009C6E8E" w:rsidRPr="001350DE">
        <w:rPr>
          <w:rFonts w:cstheme="minorHAnsi"/>
          <w:sz w:val="24"/>
          <w:szCs w:val="24"/>
        </w:rPr>
        <w:t xml:space="preserve"> </w:t>
      </w:r>
      <w:r w:rsidRPr="001350DE">
        <w:rPr>
          <w:rFonts w:cstheme="minorHAnsi"/>
          <w:sz w:val="24"/>
          <w:szCs w:val="24"/>
        </w:rPr>
        <w:t xml:space="preserve">teacher is responsible for: </w:t>
      </w:r>
    </w:p>
    <w:p w:rsidR="009C6E8E" w:rsidRPr="001350DE" w:rsidRDefault="009C6E8E" w:rsidP="00E10017">
      <w:pPr>
        <w:spacing w:after="0" w:line="240" w:lineRule="auto"/>
        <w:rPr>
          <w:rFonts w:cstheme="minorHAnsi"/>
          <w:sz w:val="24"/>
          <w:szCs w:val="24"/>
        </w:rPr>
      </w:pP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Ensuring potential hazards are identified and risk assessments are carried out as appropriate.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Ensuring that any individual tasked to carry out a risk assessment is suitably trained to do so.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Allocating resources in response to risk assessments and determining a course of action, if it has been identified that a risk cannot be suitably controlled so far as is reasonably practicable.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Implementing frameworks for decision-making and corporate strategies which consider risk assessment principles.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Implementing appropriate mechanisms to communicate safe systems of work identified as part of the risk assessment process. </w:t>
      </w:r>
    </w:p>
    <w:p w:rsidR="00E10017" w:rsidRPr="001350DE" w:rsidRDefault="00E10017" w:rsidP="007D28E1">
      <w:pPr>
        <w:pStyle w:val="ListParagraph"/>
        <w:numPr>
          <w:ilvl w:val="0"/>
          <w:numId w:val="5"/>
        </w:numPr>
        <w:spacing w:after="0" w:line="240" w:lineRule="auto"/>
        <w:rPr>
          <w:rFonts w:cstheme="minorHAnsi"/>
          <w:sz w:val="24"/>
          <w:szCs w:val="24"/>
        </w:rPr>
      </w:pPr>
      <w:r w:rsidRPr="001350DE">
        <w:rPr>
          <w:rFonts w:cstheme="minorHAnsi"/>
          <w:sz w:val="24"/>
          <w:szCs w:val="24"/>
        </w:rPr>
        <w:t xml:space="preserve">Communicating elements of risk and health and safety management to the governing board.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3.3. Staff members are responsible for: </w:t>
      </w:r>
    </w:p>
    <w:p w:rsidR="009C6E8E" w:rsidRPr="001350DE" w:rsidRDefault="009C6E8E" w:rsidP="00E10017">
      <w:pPr>
        <w:spacing w:after="0" w:line="240" w:lineRule="auto"/>
        <w:rPr>
          <w:rFonts w:cstheme="minorHAnsi"/>
          <w:sz w:val="24"/>
          <w:szCs w:val="24"/>
        </w:rPr>
      </w:pP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Taking reasonable care of their own safety, as well as that of pupils, visitors and other staff members.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Undertaking their work in accordance with training and instructions.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Cooperating with the school on health and safety matters.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Carrying out assigned risk assessments effectively, ensuring all risks are identified as well as suitable control measures.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Reporting any risks or defects to the head</w:t>
      </w:r>
      <w:r w:rsidR="009C6E8E" w:rsidRPr="001350DE">
        <w:rPr>
          <w:rFonts w:cstheme="minorHAnsi"/>
          <w:sz w:val="24"/>
          <w:szCs w:val="24"/>
        </w:rPr>
        <w:t xml:space="preserve"> </w:t>
      </w:r>
      <w:r w:rsidRPr="001350DE">
        <w:rPr>
          <w:rFonts w:cstheme="minorHAnsi"/>
          <w:sz w:val="24"/>
          <w:szCs w:val="24"/>
        </w:rPr>
        <w:t xml:space="preserve">teacher in order to create new, or update, risk assessments.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Participating in risk management training delivered by the school.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bCs/>
          <w:sz w:val="24"/>
          <w:szCs w:val="24"/>
        </w:rPr>
      </w:pPr>
      <w:r w:rsidRPr="001350DE">
        <w:rPr>
          <w:rFonts w:cstheme="minorHAnsi"/>
          <w:b/>
          <w:bCs/>
          <w:sz w:val="24"/>
          <w:szCs w:val="24"/>
        </w:rPr>
        <w:t xml:space="preserve">4. Health and safety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4.1. </w:t>
      </w:r>
      <w:r w:rsidR="00A108B3" w:rsidRPr="001350DE">
        <w:rPr>
          <w:rFonts w:cstheme="minorHAnsi"/>
          <w:sz w:val="24"/>
          <w:szCs w:val="24"/>
        </w:rPr>
        <w:tab/>
      </w:r>
      <w:r w:rsidRPr="001350DE">
        <w:rPr>
          <w:rFonts w:cstheme="minorHAnsi"/>
          <w:sz w:val="24"/>
          <w:szCs w:val="24"/>
        </w:rPr>
        <w:t xml:space="preserve">In accordance with the school’s Health and Safety Policy and requirements under The Management </w:t>
      </w:r>
      <w:r w:rsidR="00A108B3" w:rsidRPr="001350DE">
        <w:rPr>
          <w:rFonts w:cstheme="minorHAnsi"/>
          <w:sz w:val="24"/>
          <w:szCs w:val="24"/>
        </w:rPr>
        <w:tab/>
      </w:r>
      <w:r w:rsidRPr="001350DE">
        <w:rPr>
          <w:rFonts w:cstheme="minorHAnsi"/>
          <w:sz w:val="24"/>
          <w:szCs w:val="24"/>
        </w:rPr>
        <w:t xml:space="preserve">of Health and Safety at Work Regulations 1999, the school will assess the risks to the health and </w:t>
      </w:r>
      <w:r w:rsidR="00A108B3" w:rsidRPr="001350DE">
        <w:rPr>
          <w:rFonts w:cstheme="minorHAnsi"/>
          <w:sz w:val="24"/>
          <w:szCs w:val="24"/>
        </w:rPr>
        <w:tab/>
      </w:r>
      <w:r w:rsidRPr="001350DE">
        <w:rPr>
          <w:rFonts w:cstheme="minorHAnsi"/>
          <w:sz w:val="24"/>
          <w:szCs w:val="24"/>
        </w:rPr>
        <w:t xml:space="preserve">safety of staff, pupils and others affected by the school’s activities.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4.2.</w:t>
      </w:r>
      <w:r w:rsidR="00A108B3" w:rsidRPr="001350DE">
        <w:rPr>
          <w:rFonts w:cstheme="minorHAnsi"/>
          <w:sz w:val="24"/>
          <w:szCs w:val="24"/>
        </w:rPr>
        <w:tab/>
      </w:r>
      <w:r w:rsidRPr="001350DE">
        <w:rPr>
          <w:rFonts w:cstheme="minorHAnsi"/>
          <w:sz w:val="24"/>
          <w:szCs w:val="24"/>
        </w:rPr>
        <w:t xml:space="preserve">The school will ensure that a common-sense and proportionate approach is applied to risk </w:t>
      </w:r>
      <w:r w:rsidR="00A108B3" w:rsidRPr="001350DE">
        <w:rPr>
          <w:rFonts w:cstheme="minorHAnsi"/>
          <w:sz w:val="24"/>
          <w:szCs w:val="24"/>
        </w:rPr>
        <w:tab/>
      </w:r>
      <w:r w:rsidRPr="001350DE">
        <w:rPr>
          <w:rFonts w:cstheme="minorHAnsi"/>
          <w:sz w:val="24"/>
          <w:szCs w:val="24"/>
        </w:rPr>
        <w:t xml:space="preserve">assessment management – the school understands that a separate written risk assessment is not </w:t>
      </w:r>
      <w:r w:rsidR="00A108B3" w:rsidRPr="001350DE">
        <w:rPr>
          <w:rFonts w:cstheme="minorHAnsi"/>
          <w:sz w:val="24"/>
          <w:szCs w:val="24"/>
        </w:rPr>
        <w:tab/>
      </w:r>
      <w:r w:rsidRPr="001350DE">
        <w:rPr>
          <w:rFonts w:cstheme="minorHAnsi"/>
          <w:sz w:val="24"/>
          <w:szCs w:val="24"/>
        </w:rPr>
        <w:t xml:space="preserve">required for every activity.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4.3. </w:t>
      </w:r>
      <w:r w:rsidR="00A108B3" w:rsidRPr="001350DE">
        <w:rPr>
          <w:rFonts w:cstheme="minorHAnsi"/>
          <w:sz w:val="24"/>
          <w:szCs w:val="24"/>
        </w:rPr>
        <w:tab/>
      </w:r>
      <w:r w:rsidRPr="001350DE">
        <w:rPr>
          <w:rFonts w:cstheme="minorHAnsi"/>
          <w:sz w:val="24"/>
          <w:szCs w:val="24"/>
        </w:rPr>
        <w:t xml:space="preserve">The </w:t>
      </w:r>
      <w:r w:rsidR="00A108B3" w:rsidRPr="001350DE">
        <w:rPr>
          <w:rFonts w:cstheme="minorHAnsi"/>
          <w:sz w:val="24"/>
          <w:szCs w:val="24"/>
        </w:rPr>
        <w:t>head teacher</w:t>
      </w:r>
      <w:r w:rsidRPr="001350DE">
        <w:rPr>
          <w:rFonts w:cstheme="minorHAnsi"/>
          <w:sz w:val="24"/>
          <w:szCs w:val="24"/>
        </w:rPr>
        <w:t xml:space="preserve"> is responsible for ensuring potential hazards are identified and risk assessments </w:t>
      </w:r>
      <w:r w:rsidR="00A108B3" w:rsidRPr="001350DE">
        <w:rPr>
          <w:rFonts w:cstheme="minorHAnsi"/>
          <w:sz w:val="24"/>
          <w:szCs w:val="24"/>
        </w:rPr>
        <w:tab/>
      </w:r>
      <w:r w:rsidRPr="001350DE">
        <w:rPr>
          <w:rFonts w:cstheme="minorHAnsi"/>
          <w:sz w:val="24"/>
          <w:szCs w:val="24"/>
        </w:rPr>
        <w:t xml:space="preserve">are completed for all areas of risk in the school.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4.4. </w:t>
      </w:r>
      <w:r w:rsidR="00A108B3" w:rsidRPr="001350DE">
        <w:rPr>
          <w:rFonts w:cstheme="minorHAnsi"/>
          <w:sz w:val="24"/>
          <w:szCs w:val="24"/>
        </w:rPr>
        <w:tab/>
      </w:r>
      <w:r w:rsidRPr="001350DE">
        <w:rPr>
          <w:rFonts w:cstheme="minorHAnsi"/>
          <w:sz w:val="24"/>
          <w:szCs w:val="24"/>
        </w:rPr>
        <w:t xml:space="preserve">Yearly risk assessments of high-risk areas, such as laboratories, will be conducted.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4.5. </w:t>
      </w:r>
      <w:r w:rsidR="00A108B3" w:rsidRPr="001350DE">
        <w:rPr>
          <w:rFonts w:cstheme="minorHAnsi"/>
          <w:sz w:val="24"/>
          <w:szCs w:val="24"/>
        </w:rPr>
        <w:tab/>
      </w:r>
      <w:r w:rsidRPr="001350DE">
        <w:rPr>
          <w:rFonts w:cstheme="minorHAnsi"/>
          <w:sz w:val="24"/>
          <w:szCs w:val="24"/>
        </w:rPr>
        <w:t xml:space="preserve">Annual risk assessments will be conducted for all other areas of the school.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4.6. </w:t>
      </w:r>
      <w:r w:rsidR="00A108B3" w:rsidRPr="001350DE">
        <w:rPr>
          <w:rFonts w:cstheme="minorHAnsi"/>
          <w:sz w:val="24"/>
          <w:szCs w:val="24"/>
        </w:rPr>
        <w:tab/>
      </w:r>
      <w:r w:rsidRPr="001350DE">
        <w:rPr>
          <w:rFonts w:cstheme="minorHAnsi"/>
          <w:sz w:val="24"/>
          <w:szCs w:val="24"/>
        </w:rPr>
        <w:t xml:space="preserve">In accordance with 4.4 and 4.5, the </w:t>
      </w:r>
      <w:r w:rsidR="00A108B3" w:rsidRPr="001350DE">
        <w:rPr>
          <w:rFonts w:cstheme="minorHAnsi"/>
          <w:sz w:val="24"/>
          <w:szCs w:val="24"/>
        </w:rPr>
        <w:t>head teacher</w:t>
      </w:r>
      <w:r w:rsidRPr="001350DE">
        <w:rPr>
          <w:rFonts w:cstheme="minorHAnsi"/>
          <w:sz w:val="24"/>
          <w:szCs w:val="24"/>
        </w:rPr>
        <w:t xml:space="preserve"> will ensure that any individual assigned to </w:t>
      </w:r>
      <w:r w:rsidR="00A108B3" w:rsidRPr="001350DE">
        <w:rPr>
          <w:rFonts w:cstheme="minorHAnsi"/>
          <w:sz w:val="24"/>
          <w:szCs w:val="24"/>
        </w:rPr>
        <w:tab/>
      </w:r>
      <w:r w:rsidRPr="001350DE">
        <w:rPr>
          <w:rFonts w:cstheme="minorHAnsi"/>
          <w:sz w:val="24"/>
          <w:szCs w:val="24"/>
        </w:rPr>
        <w:t xml:space="preserve">carrying out a risk assessment understands the risks and is familiar with the activity that is planned.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4.7. </w:t>
      </w:r>
      <w:r w:rsidR="00A108B3" w:rsidRPr="001350DE">
        <w:rPr>
          <w:rFonts w:cstheme="minorHAnsi"/>
          <w:sz w:val="24"/>
          <w:szCs w:val="24"/>
        </w:rPr>
        <w:tab/>
      </w:r>
      <w:r w:rsidRPr="001350DE">
        <w:rPr>
          <w:rFonts w:cstheme="minorHAnsi"/>
          <w:sz w:val="24"/>
          <w:szCs w:val="24"/>
        </w:rPr>
        <w:t xml:space="preserve">The </w:t>
      </w:r>
      <w:r w:rsidR="00A108B3" w:rsidRPr="001350DE">
        <w:rPr>
          <w:rFonts w:cstheme="minorHAnsi"/>
          <w:sz w:val="24"/>
          <w:szCs w:val="24"/>
        </w:rPr>
        <w:t>head teacher</w:t>
      </w:r>
      <w:r w:rsidRPr="001350DE">
        <w:rPr>
          <w:rFonts w:cstheme="minorHAnsi"/>
          <w:sz w:val="24"/>
          <w:szCs w:val="24"/>
        </w:rPr>
        <w:t xml:space="preserve"> will ensure risk assessments are completed by staff leading day trips or </w:t>
      </w:r>
      <w:r w:rsidR="00A108B3" w:rsidRPr="001350DE">
        <w:rPr>
          <w:rFonts w:cstheme="minorHAnsi"/>
          <w:sz w:val="24"/>
          <w:szCs w:val="24"/>
        </w:rPr>
        <w:tab/>
      </w:r>
      <w:r w:rsidRPr="001350DE">
        <w:rPr>
          <w:rFonts w:cstheme="minorHAnsi"/>
          <w:sz w:val="24"/>
          <w:szCs w:val="24"/>
        </w:rPr>
        <w:t xml:space="preserve">residential stays.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4.8. </w:t>
      </w:r>
      <w:r w:rsidR="00A108B3" w:rsidRPr="001350DE">
        <w:rPr>
          <w:rFonts w:cstheme="minorHAnsi"/>
          <w:sz w:val="24"/>
          <w:szCs w:val="24"/>
        </w:rPr>
        <w:tab/>
      </w:r>
      <w:r w:rsidRPr="001350DE">
        <w:rPr>
          <w:rFonts w:cstheme="minorHAnsi"/>
          <w:sz w:val="24"/>
          <w:szCs w:val="24"/>
        </w:rPr>
        <w:t xml:space="preserve">For activities that are higher risk, if these are annual or infrequent activities, a review of an existing </w:t>
      </w:r>
      <w:r w:rsidR="00A108B3" w:rsidRPr="001350DE">
        <w:rPr>
          <w:rFonts w:cstheme="minorHAnsi"/>
          <w:sz w:val="24"/>
          <w:szCs w:val="24"/>
        </w:rPr>
        <w:tab/>
      </w:r>
      <w:r w:rsidRPr="001350DE">
        <w:rPr>
          <w:rFonts w:cstheme="minorHAnsi"/>
          <w:sz w:val="24"/>
          <w:szCs w:val="24"/>
        </w:rPr>
        <w:t xml:space="preserve">risk assessment will take place, rather than a newly written risk assessment.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4.9. </w:t>
      </w:r>
      <w:r w:rsidR="00A108B3" w:rsidRPr="001350DE">
        <w:rPr>
          <w:rFonts w:cstheme="minorHAnsi"/>
          <w:sz w:val="24"/>
          <w:szCs w:val="24"/>
        </w:rPr>
        <w:tab/>
      </w:r>
      <w:r w:rsidRPr="001350DE">
        <w:rPr>
          <w:rFonts w:cstheme="minorHAnsi"/>
          <w:sz w:val="24"/>
          <w:szCs w:val="24"/>
        </w:rPr>
        <w:t xml:space="preserve">Where a new activity is taking place, a specific risk assessment of significant risks will be conducted.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4.10. </w:t>
      </w:r>
      <w:r w:rsidR="00A108B3" w:rsidRPr="001350DE">
        <w:rPr>
          <w:rFonts w:cstheme="minorHAnsi"/>
          <w:sz w:val="24"/>
          <w:szCs w:val="24"/>
        </w:rPr>
        <w:tab/>
      </w:r>
      <w:r w:rsidRPr="001350DE">
        <w:rPr>
          <w:rFonts w:cstheme="minorHAnsi"/>
          <w:sz w:val="24"/>
          <w:szCs w:val="24"/>
        </w:rPr>
        <w:t xml:space="preserve">Where an activity usually forms part of a school day, e.g. pupils regularly undertaking swimming </w:t>
      </w:r>
      <w:r w:rsidR="00A108B3" w:rsidRPr="001350DE">
        <w:rPr>
          <w:rFonts w:cstheme="minorHAnsi"/>
          <w:sz w:val="24"/>
          <w:szCs w:val="24"/>
        </w:rPr>
        <w:tab/>
      </w:r>
      <w:r w:rsidRPr="001350DE">
        <w:rPr>
          <w:rFonts w:cstheme="minorHAnsi"/>
          <w:sz w:val="24"/>
          <w:szCs w:val="24"/>
        </w:rPr>
        <w:t xml:space="preserve">lessons at an alternative location, the school will not conduct separate risk assessments for each </w:t>
      </w:r>
      <w:r w:rsidR="00A108B3" w:rsidRPr="001350DE">
        <w:rPr>
          <w:rFonts w:cstheme="minorHAnsi"/>
          <w:sz w:val="24"/>
          <w:szCs w:val="24"/>
        </w:rPr>
        <w:tab/>
      </w:r>
      <w:r w:rsidRPr="001350DE">
        <w:rPr>
          <w:rFonts w:cstheme="minorHAnsi"/>
          <w:sz w:val="24"/>
          <w:szCs w:val="24"/>
        </w:rPr>
        <w:t xml:space="preserve">visit – termly checks will be conducted to ensure the precautions implemented remain suitable and </w:t>
      </w:r>
      <w:r w:rsidR="00A108B3" w:rsidRPr="001350DE">
        <w:rPr>
          <w:rFonts w:cstheme="minorHAnsi"/>
          <w:sz w:val="24"/>
          <w:szCs w:val="24"/>
        </w:rPr>
        <w:tab/>
      </w:r>
      <w:r w:rsidRPr="001350DE">
        <w:rPr>
          <w:rFonts w:cstheme="minorHAnsi"/>
          <w:sz w:val="24"/>
          <w:szCs w:val="24"/>
        </w:rPr>
        <w:t xml:space="preserve">any changes will be made as necessary.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4.11. </w:t>
      </w:r>
      <w:r w:rsidR="00A108B3" w:rsidRPr="001350DE">
        <w:rPr>
          <w:rFonts w:cstheme="minorHAnsi"/>
          <w:sz w:val="24"/>
          <w:szCs w:val="24"/>
        </w:rPr>
        <w:tab/>
      </w:r>
      <w:r w:rsidRPr="001350DE">
        <w:rPr>
          <w:rFonts w:cstheme="minorHAnsi"/>
          <w:sz w:val="24"/>
          <w:szCs w:val="24"/>
        </w:rPr>
        <w:t xml:space="preserve">Risk assessments will be updated in line with section 14 of this policy.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4.12. </w:t>
      </w:r>
      <w:r w:rsidR="00A108B3" w:rsidRPr="001350DE">
        <w:rPr>
          <w:rFonts w:cstheme="minorHAnsi"/>
          <w:sz w:val="24"/>
          <w:szCs w:val="24"/>
        </w:rPr>
        <w:tab/>
      </w:r>
      <w:r w:rsidRPr="001350DE">
        <w:rPr>
          <w:rFonts w:cstheme="minorHAnsi"/>
          <w:sz w:val="24"/>
          <w:szCs w:val="24"/>
        </w:rPr>
        <w:t xml:space="preserve">Risk assessments will identify all defects and potential risks along with necessary solutions or </w:t>
      </w:r>
      <w:r w:rsidR="00A108B3" w:rsidRPr="001350DE">
        <w:rPr>
          <w:rFonts w:cstheme="minorHAnsi"/>
          <w:sz w:val="24"/>
          <w:szCs w:val="24"/>
        </w:rPr>
        <w:tab/>
      </w:r>
      <w:r w:rsidRPr="001350DE">
        <w:rPr>
          <w:rFonts w:cstheme="minorHAnsi"/>
          <w:sz w:val="24"/>
          <w:szCs w:val="24"/>
        </w:rPr>
        <w:t xml:space="preserve">control measures.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4.13. </w:t>
      </w:r>
      <w:r w:rsidR="00A108B3" w:rsidRPr="001350DE">
        <w:rPr>
          <w:rFonts w:cstheme="minorHAnsi"/>
          <w:sz w:val="24"/>
          <w:szCs w:val="24"/>
        </w:rPr>
        <w:tab/>
      </w:r>
      <w:r w:rsidRPr="001350DE">
        <w:rPr>
          <w:rFonts w:cstheme="minorHAnsi"/>
          <w:sz w:val="24"/>
          <w:szCs w:val="24"/>
        </w:rPr>
        <w:t xml:space="preserve">The school has developed a number of different risk assessments to address the requirements </w:t>
      </w:r>
      <w:r w:rsidR="00A108B3" w:rsidRPr="001350DE">
        <w:rPr>
          <w:rFonts w:cstheme="minorHAnsi"/>
          <w:sz w:val="24"/>
          <w:szCs w:val="24"/>
        </w:rPr>
        <w:tab/>
      </w:r>
      <w:r w:rsidRPr="001350DE">
        <w:rPr>
          <w:rFonts w:cstheme="minorHAnsi"/>
          <w:sz w:val="24"/>
          <w:szCs w:val="24"/>
        </w:rPr>
        <w:t xml:space="preserve">outlined in Annex A of the DfE’s ‘Health and safety: advice on legal duties and powers’, which </w:t>
      </w:r>
      <w:r w:rsidR="00A108B3" w:rsidRPr="001350DE">
        <w:rPr>
          <w:rFonts w:cstheme="minorHAnsi"/>
          <w:sz w:val="24"/>
          <w:szCs w:val="24"/>
        </w:rPr>
        <w:tab/>
      </w:r>
      <w:r w:rsidRPr="001350DE">
        <w:rPr>
          <w:rFonts w:cstheme="minorHAnsi"/>
          <w:sz w:val="24"/>
          <w:szCs w:val="24"/>
        </w:rPr>
        <w:t xml:space="preserve">includes the following were required </w:t>
      </w:r>
    </w:p>
    <w:p w:rsidR="009C6E8E" w:rsidRPr="001350DE" w:rsidRDefault="009C6E8E"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bCs/>
          <w:sz w:val="24"/>
          <w:szCs w:val="24"/>
        </w:rPr>
        <w:t xml:space="preserve">NB. </w:t>
      </w:r>
      <w:r w:rsidRPr="001350DE">
        <w:rPr>
          <w:rFonts w:cstheme="minorHAnsi"/>
          <w:sz w:val="24"/>
          <w:szCs w:val="24"/>
        </w:rPr>
        <w:t xml:space="preserve">The below are also covered in the school’s Health and Safety Policy. </w:t>
      </w:r>
    </w:p>
    <w:p w:rsidR="00A108B3" w:rsidRPr="001350DE" w:rsidRDefault="00A108B3" w:rsidP="00E10017">
      <w:pPr>
        <w:spacing w:after="0" w:line="240" w:lineRule="auto"/>
        <w:rPr>
          <w:rFonts w:cstheme="minorHAnsi"/>
          <w:sz w:val="24"/>
          <w:szCs w:val="24"/>
        </w:rPr>
      </w:pP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Training of staff in health and safety, including risk assessment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Consultation arrangements with employees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Recording and reporting accidents to staff, pupils and visitors – including those reportable under RIDDOR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Procedures for off-site visits, including residential visits and any school-led adventure activities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Responding to health and safety emergencies, Evacuation procedures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First aid and supporting those with medical needs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School security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Violence to staff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Manual handling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Slips and trips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On-site vehicle movements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Management of asbestos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COSHH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Working at height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Selecting and managing contractors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Maintaining plant and equipment, such as electrical equipment, local exhaust ventilation, pressure systems, gas appliances, lifting equipment and glazing safety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Fire safety, including test of alarms and evacuation procedures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bCs/>
          <w:sz w:val="24"/>
          <w:szCs w:val="24"/>
        </w:rPr>
      </w:pPr>
      <w:r w:rsidRPr="001350DE">
        <w:rPr>
          <w:rFonts w:cstheme="minorHAnsi"/>
          <w:b/>
          <w:bCs/>
          <w:sz w:val="24"/>
          <w:szCs w:val="24"/>
        </w:rPr>
        <w:t xml:space="preserve">5. Safeguarding </w:t>
      </w:r>
    </w:p>
    <w:p w:rsidR="00A108B3" w:rsidRPr="001350DE" w:rsidRDefault="00A108B3" w:rsidP="00E10017">
      <w:pPr>
        <w:spacing w:after="0" w:line="240" w:lineRule="auto"/>
        <w:rPr>
          <w:rFonts w:cstheme="minorHAnsi"/>
          <w:sz w:val="24"/>
          <w:szCs w:val="24"/>
        </w:rPr>
      </w:pPr>
    </w:p>
    <w:p w:rsidR="00A108B3" w:rsidRPr="001350DE" w:rsidRDefault="00E10017" w:rsidP="00E10017">
      <w:pPr>
        <w:spacing w:after="0" w:line="240" w:lineRule="auto"/>
        <w:rPr>
          <w:rFonts w:cstheme="minorHAnsi"/>
          <w:sz w:val="24"/>
          <w:szCs w:val="24"/>
        </w:rPr>
      </w:pPr>
      <w:r w:rsidRPr="001350DE">
        <w:rPr>
          <w:rFonts w:cstheme="minorHAnsi"/>
          <w:sz w:val="24"/>
          <w:szCs w:val="24"/>
        </w:rPr>
        <w:t xml:space="preserve">5.1. </w:t>
      </w:r>
      <w:r w:rsidR="00A108B3" w:rsidRPr="001350DE">
        <w:rPr>
          <w:rFonts w:cstheme="minorHAnsi"/>
          <w:sz w:val="24"/>
          <w:szCs w:val="24"/>
        </w:rPr>
        <w:tab/>
      </w:r>
      <w:r w:rsidRPr="001350DE">
        <w:rPr>
          <w:rFonts w:cstheme="minorHAnsi"/>
          <w:sz w:val="24"/>
          <w:szCs w:val="24"/>
        </w:rPr>
        <w:t xml:space="preserve">In accordance with ‘Keeping children safe in education’ (KCSIE), the school recognises its specific </w:t>
      </w:r>
      <w:r w:rsidR="00A108B3" w:rsidRPr="001350DE">
        <w:rPr>
          <w:rFonts w:cstheme="minorHAnsi"/>
          <w:sz w:val="24"/>
          <w:szCs w:val="24"/>
        </w:rPr>
        <w:tab/>
      </w:r>
      <w:r w:rsidRPr="001350DE">
        <w:rPr>
          <w:rFonts w:cstheme="minorHAnsi"/>
          <w:sz w:val="24"/>
          <w:szCs w:val="24"/>
        </w:rPr>
        <w:t xml:space="preserve">safeguarding duties with regards to risk assessments.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5.2. </w:t>
      </w:r>
      <w:r w:rsidR="00A108B3" w:rsidRPr="001350DE">
        <w:rPr>
          <w:rFonts w:cstheme="minorHAnsi"/>
          <w:sz w:val="24"/>
          <w:szCs w:val="24"/>
        </w:rPr>
        <w:tab/>
      </w:r>
      <w:r w:rsidRPr="001350DE">
        <w:rPr>
          <w:rFonts w:cstheme="minorHAnsi"/>
          <w:sz w:val="24"/>
          <w:szCs w:val="24"/>
        </w:rPr>
        <w:t xml:space="preserve">The </w:t>
      </w:r>
      <w:r w:rsidR="00A108B3" w:rsidRPr="001350DE">
        <w:rPr>
          <w:rFonts w:cstheme="minorHAnsi"/>
          <w:sz w:val="24"/>
          <w:szCs w:val="24"/>
        </w:rPr>
        <w:t>head teacher</w:t>
      </w:r>
      <w:r w:rsidRPr="001350DE">
        <w:rPr>
          <w:rFonts w:cstheme="minorHAnsi"/>
          <w:sz w:val="24"/>
          <w:szCs w:val="24"/>
        </w:rPr>
        <w:t xml:space="preserve"> will undertake a risk assessment when deciding whether to obtain an enhanced </w:t>
      </w:r>
      <w:r w:rsidR="00A108B3" w:rsidRPr="001350DE">
        <w:rPr>
          <w:rFonts w:cstheme="minorHAnsi"/>
          <w:sz w:val="24"/>
          <w:szCs w:val="24"/>
        </w:rPr>
        <w:tab/>
      </w:r>
      <w:r w:rsidRPr="001350DE">
        <w:rPr>
          <w:rFonts w:cstheme="minorHAnsi"/>
          <w:sz w:val="24"/>
          <w:szCs w:val="24"/>
        </w:rPr>
        <w:t xml:space="preserve">DBS certificate for any volunteer not engaging in regulated activity. The following will be </w:t>
      </w:r>
      <w:r w:rsidR="00A108B3" w:rsidRPr="001350DE">
        <w:rPr>
          <w:rFonts w:cstheme="minorHAnsi"/>
          <w:sz w:val="24"/>
          <w:szCs w:val="24"/>
        </w:rPr>
        <w:tab/>
      </w:r>
      <w:r w:rsidRPr="001350DE">
        <w:rPr>
          <w:rFonts w:cstheme="minorHAnsi"/>
          <w:sz w:val="24"/>
          <w:szCs w:val="24"/>
        </w:rPr>
        <w:t xml:space="preserve">considered: </w:t>
      </w:r>
    </w:p>
    <w:p w:rsidR="00A108B3" w:rsidRPr="001350DE" w:rsidRDefault="00A108B3" w:rsidP="00E10017">
      <w:pPr>
        <w:spacing w:after="0" w:line="240" w:lineRule="auto"/>
        <w:rPr>
          <w:rFonts w:cstheme="minorHAnsi"/>
          <w:sz w:val="24"/>
          <w:szCs w:val="24"/>
        </w:rPr>
      </w:pP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The nature of the work with pupils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What the school knows about the volunteer, including formal or informal information provided by staff, parents and other volunteers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lastRenderedPageBreak/>
        <w:t xml:space="preserve">Whether the volunteer has other employment or undertakes voluntary activities where referees can advise on suitability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Whether the role is eligible for an enhanced DBS check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5.3. </w:t>
      </w:r>
      <w:r w:rsidR="00A108B3" w:rsidRPr="001350DE">
        <w:rPr>
          <w:rFonts w:cstheme="minorHAnsi"/>
          <w:sz w:val="24"/>
          <w:szCs w:val="24"/>
        </w:rPr>
        <w:tab/>
      </w:r>
      <w:r w:rsidRPr="001350DE">
        <w:rPr>
          <w:rFonts w:cstheme="minorHAnsi"/>
          <w:sz w:val="24"/>
          <w:szCs w:val="24"/>
        </w:rPr>
        <w:t xml:space="preserve">All details of the risk assessment conducted in line with 5.2 will be recorded.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5.4. </w:t>
      </w:r>
      <w:r w:rsidR="00A108B3" w:rsidRPr="001350DE">
        <w:rPr>
          <w:rFonts w:cstheme="minorHAnsi"/>
          <w:sz w:val="24"/>
          <w:szCs w:val="24"/>
        </w:rPr>
        <w:tab/>
      </w:r>
      <w:r w:rsidRPr="001350DE">
        <w:rPr>
          <w:rFonts w:cstheme="minorHAnsi"/>
          <w:sz w:val="24"/>
          <w:szCs w:val="24"/>
        </w:rPr>
        <w:t xml:space="preserve">Where there is a possible suspension of a staff member, the school will conduct a risk assessment </w:t>
      </w:r>
      <w:r w:rsidR="00A108B3" w:rsidRPr="001350DE">
        <w:rPr>
          <w:rFonts w:cstheme="minorHAnsi"/>
          <w:sz w:val="24"/>
          <w:szCs w:val="24"/>
        </w:rPr>
        <w:tab/>
      </w:r>
      <w:r w:rsidRPr="001350DE">
        <w:rPr>
          <w:rFonts w:cstheme="minorHAnsi"/>
          <w:sz w:val="24"/>
          <w:szCs w:val="24"/>
        </w:rPr>
        <w:t xml:space="preserve">to determine their decision. </w:t>
      </w:r>
    </w:p>
    <w:p w:rsidR="00A108B3" w:rsidRPr="001350DE" w:rsidRDefault="00A108B3" w:rsidP="00E10017">
      <w:pPr>
        <w:spacing w:after="0" w:line="240" w:lineRule="auto"/>
        <w:rPr>
          <w:rFonts w:cstheme="minorHAnsi"/>
          <w:sz w:val="24"/>
          <w:szCs w:val="24"/>
        </w:rPr>
      </w:pPr>
    </w:p>
    <w:p w:rsidR="00A108B3" w:rsidRPr="001350DE" w:rsidRDefault="00E10017" w:rsidP="00E10017">
      <w:pPr>
        <w:spacing w:after="0" w:line="240" w:lineRule="auto"/>
        <w:rPr>
          <w:rFonts w:cstheme="minorHAnsi"/>
          <w:sz w:val="24"/>
          <w:szCs w:val="24"/>
        </w:rPr>
      </w:pPr>
      <w:r w:rsidRPr="001350DE">
        <w:rPr>
          <w:rFonts w:cstheme="minorHAnsi"/>
          <w:sz w:val="24"/>
          <w:szCs w:val="24"/>
        </w:rPr>
        <w:t xml:space="preserve">5.5. </w:t>
      </w:r>
      <w:r w:rsidR="00A108B3" w:rsidRPr="001350DE">
        <w:rPr>
          <w:rFonts w:cstheme="minorHAnsi"/>
          <w:sz w:val="24"/>
          <w:szCs w:val="24"/>
        </w:rPr>
        <w:tab/>
      </w:r>
      <w:r w:rsidRPr="001350DE">
        <w:rPr>
          <w:rFonts w:cstheme="minorHAnsi"/>
          <w:sz w:val="24"/>
          <w:szCs w:val="24"/>
        </w:rPr>
        <w:t xml:space="preserve">Where there has been a report of sexual violence, the DSL will undertake an immediate risk </w:t>
      </w:r>
      <w:r w:rsidR="00A108B3" w:rsidRPr="001350DE">
        <w:rPr>
          <w:rFonts w:cstheme="minorHAnsi"/>
          <w:sz w:val="24"/>
          <w:szCs w:val="24"/>
        </w:rPr>
        <w:tab/>
      </w:r>
      <w:r w:rsidRPr="001350DE">
        <w:rPr>
          <w:rFonts w:cstheme="minorHAnsi"/>
          <w:sz w:val="24"/>
          <w:szCs w:val="24"/>
        </w:rPr>
        <w:t xml:space="preserve">assessment. If there has been a report of sexual harassment, the need for a risk assessment will be </w:t>
      </w:r>
      <w:r w:rsidR="00A108B3" w:rsidRPr="001350DE">
        <w:rPr>
          <w:rFonts w:cstheme="minorHAnsi"/>
          <w:sz w:val="24"/>
          <w:szCs w:val="24"/>
        </w:rPr>
        <w:tab/>
      </w:r>
      <w:r w:rsidRPr="001350DE">
        <w:rPr>
          <w:rFonts w:cstheme="minorHAnsi"/>
          <w:sz w:val="24"/>
          <w:szCs w:val="24"/>
        </w:rPr>
        <w:t>considered on a case-by-case basis by the DSL.</w:t>
      </w: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 </w:t>
      </w:r>
    </w:p>
    <w:p w:rsidR="00E10017" w:rsidRPr="001350DE" w:rsidRDefault="00E10017" w:rsidP="00E10017">
      <w:pPr>
        <w:spacing w:after="0" w:line="240" w:lineRule="auto"/>
        <w:rPr>
          <w:rFonts w:cstheme="minorHAnsi"/>
          <w:sz w:val="24"/>
          <w:szCs w:val="24"/>
        </w:rPr>
      </w:pPr>
      <w:r w:rsidRPr="001350DE">
        <w:rPr>
          <w:rFonts w:cstheme="minorHAnsi"/>
          <w:sz w:val="24"/>
          <w:szCs w:val="24"/>
        </w:rPr>
        <w:t>5.6.</w:t>
      </w:r>
      <w:r w:rsidR="00A108B3" w:rsidRPr="001350DE">
        <w:rPr>
          <w:rFonts w:cstheme="minorHAnsi"/>
          <w:sz w:val="24"/>
          <w:szCs w:val="24"/>
        </w:rPr>
        <w:tab/>
      </w:r>
      <w:r w:rsidRPr="001350DE">
        <w:rPr>
          <w:rFonts w:cstheme="minorHAnsi"/>
          <w:sz w:val="24"/>
          <w:szCs w:val="24"/>
        </w:rPr>
        <w:t xml:space="preserve">In line with 5.5, the risk assessment will address the following: </w:t>
      </w:r>
    </w:p>
    <w:p w:rsidR="00A108B3" w:rsidRPr="001350DE" w:rsidRDefault="00A108B3" w:rsidP="00E10017">
      <w:pPr>
        <w:spacing w:after="0" w:line="240" w:lineRule="auto"/>
        <w:rPr>
          <w:rFonts w:cstheme="minorHAnsi"/>
          <w:sz w:val="24"/>
          <w:szCs w:val="24"/>
        </w:rPr>
      </w:pPr>
    </w:p>
    <w:p w:rsidR="00E10017" w:rsidRPr="001350DE" w:rsidRDefault="00E10017" w:rsidP="007D28E1">
      <w:pPr>
        <w:pStyle w:val="ListParagraph"/>
        <w:numPr>
          <w:ilvl w:val="1"/>
          <w:numId w:val="8"/>
        </w:numPr>
        <w:spacing w:after="0" w:line="240" w:lineRule="auto"/>
        <w:rPr>
          <w:rFonts w:cstheme="minorHAnsi"/>
          <w:sz w:val="24"/>
          <w:szCs w:val="24"/>
        </w:rPr>
      </w:pPr>
      <w:r w:rsidRPr="001350DE">
        <w:rPr>
          <w:rFonts w:cstheme="minorHAnsi"/>
          <w:sz w:val="24"/>
          <w:szCs w:val="24"/>
        </w:rPr>
        <w:t xml:space="preserve">The victim – particularly their protection and support </w:t>
      </w:r>
    </w:p>
    <w:p w:rsidR="00E10017" w:rsidRPr="001350DE" w:rsidRDefault="00E10017" w:rsidP="007D28E1">
      <w:pPr>
        <w:pStyle w:val="ListParagraph"/>
        <w:numPr>
          <w:ilvl w:val="1"/>
          <w:numId w:val="8"/>
        </w:numPr>
        <w:spacing w:after="0" w:line="240" w:lineRule="auto"/>
        <w:rPr>
          <w:rFonts w:cstheme="minorHAnsi"/>
          <w:sz w:val="24"/>
          <w:szCs w:val="24"/>
        </w:rPr>
      </w:pPr>
      <w:r w:rsidRPr="001350DE">
        <w:rPr>
          <w:rFonts w:cstheme="minorHAnsi"/>
          <w:sz w:val="24"/>
          <w:szCs w:val="24"/>
        </w:rPr>
        <w:t xml:space="preserve">The alleged perpetrator </w:t>
      </w:r>
    </w:p>
    <w:p w:rsidR="00E10017" w:rsidRPr="001350DE" w:rsidRDefault="00E10017" w:rsidP="007D28E1">
      <w:pPr>
        <w:pStyle w:val="ListParagraph"/>
        <w:numPr>
          <w:ilvl w:val="1"/>
          <w:numId w:val="8"/>
        </w:numPr>
        <w:spacing w:after="0" w:line="240" w:lineRule="auto"/>
        <w:rPr>
          <w:rFonts w:cstheme="minorHAnsi"/>
          <w:sz w:val="24"/>
          <w:szCs w:val="24"/>
        </w:rPr>
      </w:pPr>
      <w:r w:rsidRPr="001350DE">
        <w:rPr>
          <w:rFonts w:cstheme="minorHAnsi"/>
          <w:sz w:val="24"/>
          <w:szCs w:val="24"/>
        </w:rPr>
        <w:t xml:space="preserve">All other pupils (and adult students or staff if appropriate) at the school, especially any actions required to protect them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5.7. </w:t>
      </w:r>
      <w:r w:rsidR="00A108B3" w:rsidRPr="001350DE">
        <w:rPr>
          <w:rFonts w:cstheme="minorHAnsi"/>
          <w:sz w:val="24"/>
          <w:szCs w:val="24"/>
        </w:rPr>
        <w:tab/>
      </w:r>
      <w:r w:rsidRPr="001350DE">
        <w:rPr>
          <w:rFonts w:cstheme="minorHAnsi"/>
          <w:sz w:val="24"/>
          <w:szCs w:val="24"/>
        </w:rPr>
        <w:t xml:space="preserve">The risk assessment conducted under provisions 5.5 and 5.6 will be recorded and kept under </w:t>
      </w:r>
      <w:r w:rsidR="00A108B3" w:rsidRPr="001350DE">
        <w:rPr>
          <w:rFonts w:cstheme="minorHAnsi"/>
          <w:sz w:val="24"/>
          <w:szCs w:val="24"/>
        </w:rPr>
        <w:tab/>
      </w:r>
      <w:r w:rsidRPr="001350DE">
        <w:rPr>
          <w:rFonts w:cstheme="minorHAnsi"/>
          <w:sz w:val="24"/>
          <w:szCs w:val="24"/>
        </w:rPr>
        <w:t xml:space="preserve">review by the DSL.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5.8. </w:t>
      </w:r>
      <w:r w:rsidR="00A108B3" w:rsidRPr="001350DE">
        <w:rPr>
          <w:rFonts w:cstheme="minorHAnsi"/>
          <w:sz w:val="24"/>
          <w:szCs w:val="24"/>
        </w:rPr>
        <w:tab/>
      </w:r>
      <w:r w:rsidRPr="001350DE">
        <w:rPr>
          <w:rFonts w:cstheme="minorHAnsi"/>
          <w:sz w:val="24"/>
          <w:szCs w:val="24"/>
        </w:rPr>
        <w:t xml:space="preserve">Any risk assessments conducted by professionals following an incident in line with 5.5 will be used </w:t>
      </w:r>
      <w:r w:rsidR="00A108B3" w:rsidRPr="001350DE">
        <w:rPr>
          <w:rFonts w:cstheme="minorHAnsi"/>
          <w:sz w:val="24"/>
          <w:szCs w:val="24"/>
        </w:rPr>
        <w:tab/>
      </w:r>
      <w:r w:rsidRPr="001350DE">
        <w:rPr>
          <w:rFonts w:cstheme="minorHAnsi"/>
          <w:sz w:val="24"/>
          <w:szCs w:val="24"/>
        </w:rPr>
        <w:t xml:space="preserve">by the DSL to inform the school’s risk assessment. The school’s risk assessment does not act as a </w:t>
      </w:r>
      <w:r w:rsidR="00A108B3" w:rsidRPr="001350DE">
        <w:rPr>
          <w:rFonts w:cstheme="minorHAnsi"/>
          <w:sz w:val="24"/>
          <w:szCs w:val="24"/>
        </w:rPr>
        <w:tab/>
      </w:r>
      <w:r w:rsidRPr="001350DE">
        <w:rPr>
          <w:rFonts w:cstheme="minorHAnsi"/>
          <w:sz w:val="24"/>
          <w:szCs w:val="24"/>
        </w:rPr>
        <w:t xml:space="preserve">replacement to risk assessments conducted by professionals.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5.9. </w:t>
      </w:r>
      <w:r w:rsidR="00A108B3" w:rsidRPr="001350DE">
        <w:rPr>
          <w:rFonts w:cstheme="minorHAnsi"/>
          <w:sz w:val="24"/>
          <w:szCs w:val="24"/>
        </w:rPr>
        <w:tab/>
      </w:r>
      <w:r w:rsidRPr="001350DE">
        <w:rPr>
          <w:rFonts w:cstheme="minorHAnsi"/>
          <w:sz w:val="24"/>
          <w:szCs w:val="24"/>
        </w:rPr>
        <w:t xml:space="preserve">Where a pupil is convicted or receives a caution for a sexual offence, the DSL will update the risk </w:t>
      </w:r>
      <w:r w:rsidR="00A108B3" w:rsidRPr="001350DE">
        <w:rPr>
          <w:rFonts w:cstheme="minorHAnsi"/>
          <w:sz w:val="24"/>
          <w:szCs w:val="24"/>
        </w:rPr>
        <w:tab/>
      </w:r>
      <w:r w:rsidRPr="001350DE">
        <w:rPr>
          <w:rFonts w:cstheme="minorHAnsi"/>
          <w:sz w:val="24"/>
          <w:szCs w:val="24"/>
        </w:rPr>
        <w:t xml:space="preserve">assessment to ensure relevant protections are in place for all pupils at the school.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5.10. </w:t>
      </w:r>
      <w:r w:rsidR="00A108B3" w:rsidRPr="001350DE">
        <w:rPr>
          <w:rFonts w:cstheme="minorHAnsi"/>
          <w:sz w:val="24"/>
          <w:szCs w:val="24"/>
        </w:rPr>
        <w:tab/>
      </w:r>
      <w:r w:rsidRPr="001350DE">
        <w:rPr>
          <w:rFonts w:cstheme="minorHAnsi"/>
          <w:sz w:val="24"/>
          <w:szCs w:val="24"/>
        </w:rPr>
        <w:t xml:space="preserve">As required by section 26 of the Counter-Terrorism and Security Act 2015, the school will conduct a </w:t>
      </w:r>
      <w:r w:rsidR="00A108B3" w:rsidRPr="001350DE">
        <w:rPr>
          <w:rFonts w:cstheme="minorHAnsi"/>
          <w:sz w:val="24"/>
          <w:szCs w:val="24"/>
        </w:rPr>
        <w:tab/>
      </w:r>
      <w:r w:rsidRPr="001350DE">
        <w:rPr>
          <w:rFonts w:cstheme="minorHAnsi"/>
          <w:sz w:val="24"/>
          <w:szCs w:val="24"/>
        </w:rPr>
        <w:t xml:space="preserve">risk assessment to determine the appropriateness of any filters and monitoring systems needed to </w:t>
      </w:r>
      <w:r w:rsidR="00A108B3" w:rsidRPr="001350DE">
        <w:rPr>
          <w:rFonts w:cstheme="minorHAnsi"/>
          <w:sz w:val="24"/>
          <w:szCs w:val="24"/>
        </w:rPr>
        <w:tab/>
      </w:r>
      <w:r w:rsidRPr="001350DE">
        <w:rPr>
          <w:rFonts w:cstheme="minorHAnsi"/>
          <w:sz w:val="24"/>
          <w:szCs w:val="24"/>
        </w:rPr>
        <w:t xml:space="preserve">control the risk of pupils being drawn into terrorism.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bCs/>
          <w:sz w:val="24"/>
          <w:szCs w:val="24"/>
        </w:rPr>
      </w:pPr>
      <w:r w:rsidRPr="001350DE">
        <w:rPr>
          <w:rFonts w:cstheme="minorHAnsi"/>
          <w:b/>
          <w:bCs/>
          <w:sz w:val="24"/>
          <w:szCs w:val="24"/>
        </w:rPr>
        <w:t xml:space="preserve">6. Assessing pupils’ welfare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6.1.</w:t>
      </w:r>
      <w:r w:rsidR="00A108B3" w:rsidRPr="001350DE">
        <w:rPr>
          <w:rFonts w:cstheme="minorHAnsi"/>
          <w:sz w:val="24"/>
          <w:szCs w:val="24"/>
        </w:rPr>
        <w:tab/>
      </w:r>
      <w:r w:rsidRPr="001350DE">
        <w:rPr>
          <w:rFonts w:cstheme="minorHAnsi"/>
          <w:sz w:val="24"/>
          <w:szCs w:val="24"/>
        </w:rPr>
        <w:t xml:space="preserve">Where any of the following criteria are met, the school will conduct a risk assessment regarding </w:t>
      </w:r>
      <w:r w:rsidR="00A108B3" w:rsidRPr="001350DE">
        <w:rPr>
          <w:rFonts w:cstheme="minorHAnsi"/>
          <w:sz w:val="24"/>
          <w:szCs w:val="24"/>
        </w:rPr>
        <w:tab/>
      </w:r>
      <w:r w:rsidRPr="001350DE">
        <w:rPr>
          <w:rFonts w:cstheme="minorHAnsi"/>
          <w:sz w:val="24"/>
          <w:szCs w:val="24"/>
        </w:rPr>
        <w:t xml:space="preserve">pupils’ welfare by following steps 1-5 identified in 8.2: </w:t>
      </w:r>
    </w:p>
    <w:p w:rsidR="00A108B3" w:rsidRPr="001350DE" w:rsidRDefault="00A108B3" w:rsidP="00E10017">
      <w:pPr>
        <w:spacing w:after="0" w:line="240" w:lineRule="auto"/>
        <w:rPr>
          <w:rFonts w:cstheme="minorHAnsi"/>
          <w:sz w:val="24"/>
          <w:szCs w:val="24"/>
        </w:rPr>
      </w:pP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A pupil with a clinical tendency towards behavioural, social and emotional difficulties, e.g. a pupil with autistic spectrum disorder.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A pupil with a historical tendency towards behavioural, social or emotional difficulties.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A pupil either returning to the school after a fixed-term exclusion or joining from another school after a permanent exclusion. </w:t>
      </w:r>
    </w:p>
    <w:p w:rsidR="00E10017" w:rsidRPr="001350DE" w:rsidRDefault="00E10017" w:rsidP="007D28E1">
      <w:pPr>
        <w:pStyle w:val="ListParagraph"/>
        <w:numPr>
          <w:ilvl w:val="0"/>
          <w:numId w:val="6"/>
        </w:numPr>
        <w:spacing w:after="0" w:line="240" w:lineRule="auto"/>
        <w:rPr>
          <w:rFonts w:cstheme="minorHAnsi"/>
          <w:sz w:val="24"/>
          <w:szCs w:val="24"/>
        </w:rPr>
      </w:pPr>
      <w:r w:rsidRPr="001350DE">
        <w:rPr>
          <w:rFonts w:cstheme="minorHAnsi"/>
          <w:sz w:val="24"/>
          <w:szCs w:val="24"/>
        </w:rPr>
        <w:t xml:space="preserve">A pupil with either a clinical tendency or historical tendency towards behavioural, social or emotional difficulties and participating in any off-site school visits/trips.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6.2. </w:t>
      </w:r>
      <w:r w:rsidR="00A108B3" w:rsidRPr="001350DE">
        <w:rPr>
          <w:rFonts w:cstheme="minorHAnsi"/>
          <w:sz w:val="24"/>
          <w:szCs w:val="24"/>
        </w:rPr>
        <w:tab/>
      </w:r>
      <w:r w:rsidRPr="001350DE">
        <w:rPr>
          <w:rFonts w:cstheme="minorHAnsi"/>
          <w:sz w:val="24"/>
          <w:szCs w:val="24"/>
        </w:rPr>
        <w:t xml:space="preserve">All risk assessments regarding pupils’ welfare will take into account previous behaviour, and outline </w:t>
      </w:r>
      <w:r w:rsidR="00A108B3" w:rsidRPr="001350DE">
        <w:rPr>
          <w:rFonts w:cstheme="minorHAnsi"/>
          <w:sz w:val="24"/>
          <w:szCs w:val="24"/>
        </w:rPr>
        <w:tab/>
      </w:r>
      <w:r w:rsidRPr="001350DE">
        <w:rPr>
          <w:rFonts w:cstheme="minorHAnsi"/>
          <w:sz w:val="24"/>
          <w:szCs w:val="24"/>
        </w:rPr>
        <w:t xml:space="preserve">specific measures, including both punitive sanctions and pastoral support, to ensure the risk of </w:t>
      </w:r>
      <w:r w:rsidR="00A108B3" w:rsidRPr="001350DE">
        <w:rPr>
          <w:rFonts w:cstheme="minorHAnsi"/>
          <w:sz w:val="24"/>
          <w:szCs w:val="24"/>
        </w:rPr>
        <w:tab/>
      </w:r>
      <w:r w:rsidRPr="001350DE">
        <w:rPr>
          <w:rFonts w:cstheme="minorHAnsi"/>
          <w:sz w:val="24"/>
          <w:szCs w:val="24"/>
        </w:rPr>
        <w:t xml:space="preserve">behaviour being repeated is minimised and managed.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lastRenderedPageBreak/>
        <w:t xml:space="preserve">6.3. </w:t>
      </w:r>
      <w:r w:rsidR="00A108B3" w:rsidRPr="001350DE">
        <w:rPr>
          <w:rFonts w:cstheme="minorHAnsi"/>
          <w:sz w:val="24"/>
          <w:szCs w:val="24"/>
        </w:rPr>
        <w:tab/>
      </w:r>
      <w:r w:rsidRPr="001350DE">
        <w:rPr>
          <w:rFonts w:cstheme="minorHAnsi"/>
          <w:sz w:val="24"/>
          <w:szCs w:val="24"/>
        </w:rPr>
        <w:t xml:space="preserve">Care will be taken to ensure that pupils with SEND are not excluded from school activities as a </w:t>
      </w:r>
      <w:r w:rsidR="00A108B3" w:rsidRPr="001350DE">
        <w:rPr>
          <w:rFonts w:cstheme="minorHAnsi"/>
          <w:sz w:val="24"/>
          <w:szCs w:val="24"/>
        </w:rPr>
        <w:tab/>
      </w:r>
      <w:r w:rsidRPr="001350DE">
        <w:rPr>
          <w:rFonts w:cstheme="minorHAnsi"/>
          <w:sz w:val="24"/>
          <w:szCs w:val="24"/>
        </w:rPr>
        <w:t xml:space="preserve">result of behavioural difficulties, unless it is sufficiently severe as to directly interfere with the </w:t>
      </w:r>
      <w:r w:rsidR="00A108B3" w:rsidRPr="001350DE">
        <w:rPr>
          <w:rFonts w:cstheme="minorHAnsi"/>
          <w:sz w:val="24"/>
          <w:szCs w:val="24"/>
        </w:rPr>
        <w:tab/>
      </w:r>
      <w:r w:rsidRPr="001350DE">
        <w:rPr>
          <w:rFonts w:cstheme="minorHAnsi"/>
          <w:sz w:val="24"/>
          <w:szCs w:val="24"/>
        </w:rPr>
        <w:t xml:space="preserve">education of other pupils.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6.4. </w:t>
      </w:r>
      <w:r w:rsidR="00A108B3" w:rsidRPr="001350DE">
        <w:rPr>
          <w:rFonts w:cstheme="minorHAnsi"/>
          <w:sz w:val="24"/>
          <w:szCs w:val="24"/>
        </w:rPr>
        <w:tab/>
      </w:r>
      <w:r w:rsidRPr="001350DE">
        <w:rPr>
          <w:rFonts w:cstheme="minorHAnsi"/>
          <w:sz w:val="24"/>
          <w:szCs w:val="24"/>
        </w:rPr>
        <w:t xml:space="preserve">The school will refer to Appendix C when making risk assessment decisions about pupils’ welfare or </w:t>
      </w:r>
      <w:r w:rsidR="00A108B3" w:rsidRPr="001350DE">
        <w:rPr>
          <w:rFonts w:cstheme="minorHAnsi"/>
          <w:sz w:val="24"/>
          <w:szCs w:val="24"/>
        </w:rPr>
        <w:tab/>
      </w:r>
      <w:r w:rsidRPr="001350DE">
        <w:rPr>
          <w:rFonts w:cstheme="minorHAnsi"/>
          <w:sz w:val="24"/>
          <w:szCs w:val="24"/>
        </w:rPr>
        <w:t xml:space="preserve">pastoral needs.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bCs/>
          <w:sz w:val="24"/>
          <w:szCs w:val="24"/>
        </w:rPr>
      </w:pPr>
      <w:r w:rsidRPr="001350DE">
        <w:rPr>
          <w:rFonts w:cstheme="minorHAnsi"/>
          <w:b/>
          <w:bCs/>
          <w:sz w:val="24"/>
          <w:szCs w:val="24"/>
        </w:rPr>
        <w:t xml:space="preserve">7. Areas of risk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7.1. </w:t>
      </w:r>
      <w:r w:rsidR="00A108B3" w:rsidRPr="001350DE">
        <w:rPr>
          <w:rFonts w:cstheme="minorHAnsi"/>
          <w:sz w:val="24"/>
          <w:szCs w:val="24"/>
        </w:rPr>
        <w:tab/>
      </w:r>
      <w:r w:rsidRPr="001350DE">
        <w:rPr>
          <w:rFonts w:cstheme="minorHAnsi"/>
          <w:sz w:val="24"/>
          <w:szCs w:val="24"/>
        </w:rPr>
        <w:t xml:space="preserve">The school identifies key areas of school management that present risks to the school community – </w:t>
      </w:r>
      <w:r w:rsidR="00A108B3" w:rsidRPr="001350DE">
        <w:rPr>
          <w:rFonts w:cstheme="minorHAnsi"/>
          <w:sz w:val="24"/>
          <w:szCs w:val="24"/>
        </w:rPr>
        <w:tab/>
      </w:r>
      <w:r w:rsidRPr="001350DE">
        <w:rPr>
          <w:rFonts w:cstheme="minorHAnsi"/>
          <w:sz w:val="24"/>
          <w:szCs w:val="24"/>
        </w:rPr>
        <w:t xml:space="preserve">these include, but are not limited to, the following: </w:t>
      </w:r>
    </w:p>
    <w:p w:rsidR="00A108B3" w:rsidRPr="001350DE" w:rsidRDefault="00A108B3" w:rsidP="00E10017">
      <w:pPr>
        <w:spacing w:after="0" w:line="240" w:lineRule="auto"/>
        <w:rPr>
          <w:rFonts w:cstheme="minorHAnsi"/>
          <w:sz w:val="24"/>
          <w:szCs w:val="24"/>
        </w:rPr>
      </w:pP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Safeguarding (as outlined in section 5)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Pupil welfare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Health and safety (as outlined in section 4)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Security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Fire safety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Critical incidents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School trips </w:t>
      </w:r>
    </w:p>
    <w:p w:rsidR="00E10017" w:rsidRPr="001350DE" w:rsidRDefault="00E10017" w:rsidP="007D28E1">
      <w:pPr>
        <w:pStyle w:val="ListParagraph"/>
        <w:numPr>
          <w:ilvl w:val="1"/>
          <w:numId w:val="7"/>
        </w:numPr>
        <w:spacing w:after="0" w:line="240" w:lineRule="auto"/>
        <w:rPr>
          <w:rFonts w:cstheme="minorHAnsi"/>
          <w:sz w:val="24"/>
          <w:szCs w:val="24"/>
        </w:rPr>
      </w:pPr>
      <w:r w:rsidRPr="001350DE">
        <w:rPr>
          <w:rFonts w:cstheme="minorHAnsi"/>
          <w:sz w:val="24"/>
          <w:szCs w:val="24"/>
        </w:rPr>
        <w:t xml:space="preserve">Staff recruitment </w:t>
      </w:r>
    </w:p>
    <w:p w:rsidR="00E10017" w:rsidRPr="001350DE" w:rsidRDefault="00E10017"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sz w:val="24"/>
          <w:szCs w:val="24"/>
        </w:rPr>
      </w:pPr>
      <w:r w:rsidRPr="001350DE">
        <w:rPr>
          <w:rFonts w:cstheme="minorHAnsi"/>
          <w:sz w:val="24"/>
          <w:szCs w:val="24"/>
        </w:rPr>
        <w:t xml:space="preserve">7.2. Specific risk assessments by professionals are also conducted under the following categories: </w:t>
      </w:r>
    </w:p>
    <w:p w:rsidR="00A108B3" w:rsidRPr="001350DE" w:rsidRDefault="00A108B3" w:rsidP="00E10017">
      <w:pPr>
        <w:spacing w:after="0" w:line="240" w:lineRule="auto"/>
        <w:rPr>
          <w:rFonts w:cstheme="minorHAnsi"/>
          <w:sz w:val="24"/>
          <w:szCs w:val="24"/>
        </w:rPr>
      </w:pPr>
    </w:p>
    <w:p w:rsidR="00E10017" w:rsidRPr="001350DE" w:rsidRDefault="00E10017" w:rsidP="007D28E1">
      <w:pPr>
        <w:pStyle w:val="ListParagraph"/>
        <w:numPr>
          <w:ilvl w:val="0"/>
          <w:numId w:val="9"/>
        </w:numPr>
        <w:spacing w:after="0" w:line="240" w:lineRule="auto"/>
        <w:rPr>
          <w:rFonts w:cstheme="minorHAnsi"/>
          <w:sz w:val="24"/>
          <w:szCs w:val="24"/>
        </w:rPr>
      </w:pPr>
      <w:r w:rsidRPr="001350DE">
        <w:rPr>
          <w:rFonts w:cstheme="minorHAnsi"/>
          <w:sz w:val="24"/>
          <w:szCs w:val="24"/>
        </w:rPr>
        <w:t xml:space="preserve">Asbestos </w:t>
      </w:r>
    </w:p>
    <w:p w:rsidR="00E10017" w:rsidRPr="001350DE" w:rsidRDefault="00E10017" w:rsidP="007D28E1">
      <w:pPr>
        <w:pStyle w:val="ListParagraph"/>
        <w:numPr>
          <w:ilvl w:val="0"/>
          <w:numId w:val="9"/>
        </w:numPr>
        <w:spacing w:after="0" w:line="240" w:lineRule="auto"/>
        <w:rPr>
          <w:rFonts w:cstheme="minorHAnsi"/>
          <w:sz w:val="24"/>
          <w:szCs w:val="24"/>
        </w:rPr>
      </w:pPr>
      <w:r w:rsidRPr="001350DE">
        <w:rPr>
          <w:rFonts w:cstheme="minorHAnsi"/>
          <w:sz w:val="24"/>
          <w:szCs w:val="24"/>
        </w:rPr>
        <w:t xml:space="preserve">Legionella </w:t>
      </w:r>
    </w:p>
    <w:p w:rsidR="00E10017" w:rsidRPr="001350DE" w:rsidRDefault="00E10017" w:rsidP="007D28E1">
      <w:pPr>
        <w:pStyle w:val="ListParagraph"/>
        <w:numPr>
          <w:ilvl w:val="0"/>
          <w:numId w:val="9"/>
        </w:numPr>
        <w:spacing w:after="0" w:line="240" w:lineRule="auto"/>
        <w:rPr>
          <w:rFonts w:cstheme="minorHAnsi"/>
          <w:sz w:val="24"/>
          <w:szCs w:val="24"/>
        </w:rPr>
      </w:pPr>
      <w:r w:rsidRPr="001350DE">
        <w:rPr>
          <w:rFonts w:cstheme="minorHAnsi"/>
          <w:sz w:val="24"/>
          <w:szCs w:val="24"/>
        </w:rPr>
        <w:t xml:space="preserve">Gas safety </w:t>
      </w:r>
    </w:p>
    <w:p w:rsidR="00E10017" w:rsidRPr="001350DE" w:rsidRDefault="00E10017" w:rsidP="007D28E1">
      <w:pPr>
        <w:pStyle w:val="ListParagraph"/>
        <w:numPr>
          <w:ilvl w:val="0"/>
          <w:numId w:val="9"/>
        </w:numPr>
        <w:spacing w:after="0" w:line="240" w:lineRule="auto"/>
        <w:rPr>
          <w:rFonts w:cstheme="minorHAnsi"/>
          <w:sz w:val="24"/>
          <w:szCs w:val="24"/>
        </w:rPr>
      </w:pPr>
      <w:r w:rsidRPr="001350DE">
        <w:rPr>
          <w:rFonts w:cstheme="minorHAnsi"/>
          <w:sz w:val="24"/>
          <w:szCs w:val="24"/>
        </w:rPr>
        <w:t xml:space="preserve">Electrical safety </w:t>
      </w:r>
    </w:p>
    <w:p w:rsidR="00E10017" w:rsidRPr="001350DE" w:rsidRDefault="00E10017" w:rsidP="007D28E1">
      <w:pPr>
        <w:pStyle w:val="ListParagraph"/>
        <w:numPr>
          <w:ilvl w:val="0"/>
          <w:numId w:val="9"/>
        </w:numPr>
        <w:spacing w:after="0" w:line="240" w:lineRule="auto"/>
        <w:rPr>
          <w:rFonts w:cstheme="minorHAnsi"/>
          <w:sz w:val="24"/>
          <w:szCs w:val="24"/>
        </w:rPr>
      </w:pPr>
      <w:r w:rsidRPr="001350DE">
        <w:rPr>
          <w:rFonts w:cstheme="minorHAnsi"/>
          <w:sz w:val="24"/>
          <w:szCs w:val="24"/>
        </w:rPr>
        <w:t xml:space="preserve">Fire safety </w:t>
      </w:r>
    </w:p>
    <w:p w:rsidR="00A108B3" w:rsidRPr="001350DE" w:rsidRDefault="00A108B3" w:rsidP="00E10017">
      <w:pPr>
        <w:spacing w:after="0" w:line="240" w:lineRule="auto"/>
        <w:rPr>
          <w:rFonts w:cstheme="minorHAnsi"/>
          <w:sz w:val="24"/>
          <w:szCs w:val="24"/>
        </w:rPr>
      </w:pPr>
    </w:p>
    <w:p w:rsidR="00E10017" w:rsidRPr="001350DE" w:rsidRDefault="00E10017" w:rsidP="00E10017">
      <w:pPr>
        <w:spacing w:after="0" w:line="240" w:lineRule="auto"/>
        <w:rPr>
          <w:rFonts w:cstheme="minorHAnsi"/>
          <w:b/>
          <w:bCs/>
          <w:sz w:val="24"/>
          <w:szCs w:val="24"/>
        </w:rPr>
      </w:pPr>
      <w:r w:rsidRPr="001350DE">
        <w:rPr>
          <w:rFonts w:cstheme="minorHAnsi"/>
          <w:b/>
          <w:bCs/>
          <w:sz w:val="24"/>
          <w:szCs w:val="24"/>
        </w:rPr>
        <w:t xml:space="preserve">8. Risk ratings </w:t>
      </w:r>
    </w:p>
    <w:p w:rsidR="00A108B3" w:rsidRPr="001350DE" w:rsidRDefault="00A108B3" w:rsidP="00E10017">
      <w:pPr>
        <w:spacing w:after="0" w:line="240" w:lineRule="auto"/>
        <w:rPr>
          <w:rFonts w:cstheme="minorHAnsi"/>
          <w:b/>
          <w:bCs/>
          <w:sz w:val="24"/>
          <w:szCs w:val="24"/>
        </w:rPr>
      </w:pPr>
    </w:p>
    <w:p w:rsidR="00A108B3" w:rsidRPr="001350DE" w:rsidRDefault="00A108B3" w:rsidP="00E10017">
      <w:pPr>
        <w:spacing w:after="0" w:line="240" w:lineRule="auto"/>
        <w:rPr>
          <w:rFonts w:cstheme="minorHAnsi"/>
          <w:sz w:val="24"/>
          <w:szCs w:val="24"/>
        </w:rPr>
      </w:pPr>
      <w:r w:rsidRPr="001350DE">
        <w:rPr>
          <w:rFonts w:cstheme="minorHAnsi"/>
          <w:sz w:val="24"/>
          <w:szCs w:val="24"/>
        </w:rPr>
        <w:t xml:space="preserve">8.1. </w:t>
      </w:r>
      <w:r w:rsidRPr="001350DE">
        <w:rPr>
          <w:rFonts w:cstheme="minorHAnsi"/>
          <w:sz w:val="24"/>
          <w:szCs w:val="24"/>
        </w:rPr>
        <w:tab/>
        <w:t xml:space="preserve">From September 2018 the school will adopt the following risk ratings to determine the impact and </w:t>
      </w:r>
      <w:r w:rsidRPr="001350DE">
        <w:rPr>
          <w:rFonts w:cstheme="minorHAnsi"/>
          <w:sz w:val="24"/>
          <w:szCs w:val="24"/>
        </w:rPr>
        <w:tab/>
        <w:t>severity of different hazards:</w:t>
      </w:r>
    </w:p>
    <w:p w:rsidR="00A108B3" w:rsidRPr="001350DE" w:rsidRDefault="00A108B3" w:rsidP="00E10017">
      <w:pPr>
        <w:spacing w:after="0" w:line="240" w:lineRule="auto"/>
        <w:rPr>
          <w:rFonts w:cstheme="minorHAnsi"/>
          <w:sz w:val="24"/>
          <w:szCs w:val="24"/>
        </w:rPr>
      </w:pPr>
    </w:p>
    <w:tbl>
      <w:tblPr>
        <w:tblpPr w:leftFromText="180" w:rightFromText="180" w:vertAnchor="text" w:horzAnchor="page" w:tblpX="1318" w:tblpY="1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842"/>
        <w:gridCol w:w="1701"/>
        <w:gridCol w:w="1701"/>
        <w:gridCol w:w="2268"/>
      </w:tblGrid>
      <w:tr w:rsidR="00F52BC2" w:rsidRPr="001350DE" w:rsidTr="00F52BC2">
        <w:trPr>
          <w:trHeight w:val="209"/>
        </w:trPr>
        <w:tc>
          <w:tcPr>
            <w:tcW w:w="1668" w:type="dxa"/>
            <w:vMerge w:val="restart"/>
            <w:shd w:val="clear" w:color="auto" w:fill="C6D9F1" w:themeFill="text2" w:themeFillTint="33"/>
            <w:vAlign w:val="center"/>
          </w:tcPr>
          <w:p w:rsidR="00F52BC2" w:rsidRPr="001350DE" w:rsidRDefault="00F52BC2" w:rsidP="00F52BC2">
            <w:pPr>
              <w:spacing w:after="0" w:line="240" w:lineRule="auto"/>
              <w:jc w:val="center"/>
              <w:rPr>
                <w:rFonts w:cstheme="minorHAnsi"/>
                <w:b/>
                <w:sz w:val="24"/>
                <w:szCs w:val="24"/>
              </w:rPr>
            </w:pPr>
            <w:r w:rsidRPr="001350DE">
              <w:rPr>
                <w:rFonts w:cstheme="minorHAnsi"/>
                <w:b/>
                <w:sz w:val="24"/>
                <w:szCs w:val="24"/>
              </w:rPr>
              <w:t>Likelihood</w:t>
            </w:r>
          </w:p>
        </w:tc>
        <w:tc>
          <w:tcPr>
            <w:tcW w:w="7512" w:type="dxa"/>
            <w:gridSpan w:val="4"/>
            <w:shd w:val="clear" w:color="auto" w:fill="C6D9F1" w:themeFill="text2" w:themeFillTint="33"/>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Impact</w:t>
            </w:r>
          </w:p>
        </w:tc>
      </w:tr>
      <w:tr w:rsidR="00F52BC2" w:rsidRPr="001350DE" w:rsidTr="00F52BC2">
        <w:trPr>
          <w:trHeight w:val="128"/>
        </w:trPr>
        <w:tc>
          <w:tcPr>
            <w:tcW w:w="1668" w:type="dxa"/>
            <w:vMerge/>
          </w:tcPr>
          <w:p w:rsidR="00F52BC2" w:rsidRPr="001350DE" w:rsidRDefault="00F52BC2" w:rsidP="00F52BC2">
            <w:pPr>
              <w:spacing w:after="0" w:line="240" w:lineRule="auto"/>
              <w:rPr>
                <w:rFonts w:cstheme="minorHAnsi"/>
                <w:sz w:val="24"/>
                <w:szCs w:val="24"/>
              </w:rPr>
            </w:pPr>
          </w:p>
        </w:tc>
        <w:tc>
          <w:tcPr>
            <w:tcW w:w="1842"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1 – Minor</w:t>
            </w:r>
          </w:p>
        </w:tc>
        <w:tc>
          <w:tcPr>
            <w:tcW w:w="1701"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2 – Moderate</w:t>
            </w:r>
          </w:p>
        </w:tc>
        <w:tc>
          <w:tcPr>
            <w:tcW w:w="1701"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3 – Major</w:t>
            </w:r>
          </w:p>
        </w:tc>
        <w:tc>
          <w:tcPr>
            <w:tcW w:w="2268"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4 – Catastrophic</w:t>
            </w:r>
          </w:p>
        </w:tc>
      </w:tr>
      <w:tr w:rsidR="00F52BC2" w:rsidRPr="001350DE" w:rsidTr="00F52BC2">
        <w:trPr>
          <w:trHeight w:val="128"/>
        </w:trPr>
        <w:tc>
          <w:tcPr>
            <w:tcW w:w="1668"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1 – Rare</w:t>
            </w:r>
          </w:p>
        </w:tc>
        <w:tc>
          <w:tcPr>
            <w:tcW w:w="1842" w:type="dxa"/>
            <w:shd w:val="clear" w:color="auto" w:fill="00B05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1</w:t>
            </w:r>
          </w:p>
        </w:tc>
        <w:tc>
          <w:tcPr>
            <w:tcW w:w="1701" w:type="dxa"/>
            <w:shd w:val="clear" w:color="auto" w:fill="00B05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2</w:t>
            </w:r>
          </w:p>
        </w:tc>
        <w:tc>
          <w:tcPr>
            <w:tcW w:w="1701"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3</w:t>
            </w:r>
          </w:p>
        </w:tc>
        <w:tc>
          <w:tcPr>
            <w:tcW w:w="2268"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4</w:t>
            </w:r>
          </w:p>
        </w:tc>
      </w:tr>
      <w:tr w:rsidR="00F52BC2" w:rsidRPr="001350DE" w:rsidTr="00F52BC2">
        <w:trPr>
          <w:trHeight w:val="128"/>
        </w:trPr>
        <w:tc>
          <w:tcPr>
            <w:tcW w:w="1668"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2 – Unlikely</w:t>
            </w:r>
          </w:p>
        </w:tc>
        <w:tc>
          <w:tcPr>
            <w:tcW w:w="1842" w:type="dxa"/>
            <w:shd w:val="clear" w:color="auto" w:fill="00B05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2</w:t>
            </w:r>
          </w:p>
        </w:tc>
        <w:tc>
          <w:tcPr>
            <w:tcW w:w="1701" w:type="dxa"/>
            <w:shd w:val="clear" w:color="auto" w:fill="00B05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4</w:t>
            </w:r>
          </w:p>
        </w:tc>
        <w:tc>
          <w:tcPr>
            <w:tcW w:w="1701"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6</w:t>
            </w:r>
          </w:p>
        </w:tc>
        <w:tc>
          <w:tcPr>
            <w:tcW w:w="2268"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8</w:t>
            </w:r>
          </w:p>
        </w:tc>
      </w:tr>
      <w:tr w:rsidR="00F52BC2" w:rsidRPr="001350DE" w:rsidTr="00F52BC2">
        <w:trPr>
          <w:trHeight w:val="128"/>
        </w:trPr>
        <w:tc>
          <w:tcPr>
            <w:tcW w:w="1668"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3 – Possible</w:t>
            </w:r>
          </w:p>
        </w:tc>
        <w:tc>
          <w:tcPr>
            <w:tcW w:w="1842" w:type="dxa"/>
            <w:shd w:val="clear" w:color="auto" w:fill="00B05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3</w:t>
            </w:r>
          </w:p>
        </w:tc>
        <w:tc>
          <w:tcPr>
            <w:tcW w:w="1701"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6</w:t>
            </w:r>
          </w:p>
        </w:tc>
        <w:tc>
          <w:tcPr>
            <w:tcW w:w="1701" w:type="dxa"/>
            <w:shd w:val="clear" w:color="auto" w:fill="FF0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9</w:t>
            </w:r>
          </w:p>
        </w:tc>
        <w:tc>
          <w:tcPr>
            <w:tcW w:w="2268" w:type="dxa"/>
            <w:shd w:val="clear" w:color="auto" w:fill="FF0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12</w:t>
            </w:r>
          </w:p>
        </w:tc>
      </w:tr>
      <w:tr w:rsidR="00F52BC2" w:rsidRPr="001350DE" w:rsidTr="00F52BC2">
        <w:trPr>
          <w:trHeight w:val="128"/>
        </w:trPr>
        <w:tc>
          <w:tcPr>
            <w:tcW w:w="1668" w:type="dxa"/>
            <w:shd w:val="clear" w:color="auto" w:fill="F2F2F2" w:themeFill="background1" w:themeFillShade="F2"/>
          </w:tcPr>
          <w:p w:rsidR="00F52BC2" w:rsidRPr="001350DE" w:rsidRDefault="00F52BC2" w:rsidP="00F52BC2">
            <w:pPr>
              <w:spacing w:after="0" w:line="240" w:lineRule="auto"/>
              <w:jc w:val="center"/>
              <w:rPr>
                <w:rFonts w:cstheme="minorHAnsi"/>
                <w:b/>
                <w:sz w:val="24"/>
                <w:szCs w:val="24"/>
              </w:rPr>
            </w:pPr>
            <w:r w:rsidRPr="001350DE">
              <w:rPr>
                <w:rFonts w:cstheme="minorHAnsi"/>
                <w:b/>
                <w:bCs/>
                <w:sz w:val="24"/>
                <w:szCs w:val="24"/>
              </w:rPr>
              <w:t>4 – Likely</w:t>
            </w:r>
          </w:p>
        </w:tc>
        <w:tc>
          <w:tcPr>
            <w:tcW w:w="1842"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4</w:t>
            </w:r>
          </w:p>
        </w:tc>
        <w:tc>
          <w:tcPr>
            <w:tcW w:w="1701" w:type="dxa"/>
            <w:shd w:val="clear" w:color="auto" w:fill="FFC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8</w:t>
            </w:r>
          </w:p>
        </w:tc>
        <w:tc>
          <w:tcPr>
            <w:tcW w:w="1701" w:type="dxa"/>
            <w:shd w:val="clear" w:color="auto" w:fill="FF0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12</w:t>
            </w:r>
          </w:p>
        </w:tc>
        <w:tc>
          <w:tcPr>
            <w:tcW w:w="2268" w:type="dxa"/>
            <w:shd w:val="clear" w:color="auto" w:fill="FF0000"/>
          </w:tcPr>
          <w:p w:rsidR="00F52BC2" w:rsidRPr="001350DE" w:rsidRDefault="00F52BC2" w:rsidP="00F52BC2">
            <w:pPr>
              <w:spacing w:after="0" w:line="240" w:lineRule="auto"/>
              <w:jc w:val="center"/>
              <w:rPr>
                <w:rFonts w:cstheme="minorHAnsi"/>
                <w:sz w:val="24"/>
                <w:szCs w:val="24"/>
              </w:rPr>
            </w:pPr>
            <w:r w:rsidRPr="001350DE">
              <w:rPr>
                <w:rFonts w:cstheme="minorHAnsi"/>
                <w:bCs/>
                <w:sz w:val="24"/>
                <w:szCs w:val="24"/>
              </w:rPr>
              <w:t>16</w:t>
            </w:r>
          </w:p>
        </w:tc>
      </w:tr>
    </w:tbl>
    <w:p w:rsidR="00F52BC2" w:rsidRPr="001350DE" w:rsidRDefault="00F52BC2" w:rsidP="00E10017">
      <w:pPr>
        <w:spacing w:after="0" w:line="240" w:lineRule="auto"/>
        <w:rPr>
          <w:rFonts w:cstheme="minorHAnsi"/>
          <w:sz w:val="24"/>
          <w:szCs w:val="24"/>
        </w:rPr>
      </w:pPr>
    </w:p>
    <w:p w:rsidR="00F52BC2" w:rsidRPr="001350DE" w:rsidRDefault="00F52BC2" w:rsidP="00F52BC2">
      <w:pPr>
        <w:rPr>
          <w:rFonts w:cstheme="minorHAnsi"/>
          <w:sz w:val="24"/>
          <w:szCs w:val="24"/>
        </w:rPr>
      </w:pPr>
    </w:p>
    <w:p w:rsidR="00F52BC2" w:rsidRPr="001350DE" w:rsidRDefault="00F52BC2" w:rsidP="00F52BC2">
      <w:pPr>
        <w:rPr>
          <w:rFonts w:cstheme="minorHAnsi"/>
          <w:sz w:val="24"/>
          <w:szCs w:val="24"/>
        </w:rPr>
      </w:pPr>
    </w:p>
    <w:p w:rsidR="00F52BC2" w:rsidRPr="001350DE" w:rsidRDefault="00F52BC2" w:rsidP="00F52BC2">
      <w:pPr>
        <w:rPr>
          <w:rFonts w:cstheme="minorHAnsi"/>
          <w:sz w:val="24"/>
          <w:szCs w:val="24"/>
        </w:rPr>
      </w:pPr>
    </w:p>
    <w:p w:rsidR="00F52BC2" w:rsidRPr="001350DE" w:rsidRDefault="00F52BC2" w:rsidP="00F52BC2">
      <w:pPr>
        <w:rPr>
          <w:rFonts w:cstheme="minorHAnsi"/>
          <w:sz w:val="24"/>
          <w:szCs w:val="24"/>
        </w:rPr>
      </w:pPr>
    </w:p>
    <w:p w:rsidR="00F52BC2" w:rsidRPr="001350DE" w:rsidRDefault="00F52BC2" w:rsidP="00F52BC2">
      <w:pPr>
        <w:autoSpaceDE w:val="0"/>
        <w:autoSpaceDN w:val="0"/>
        <w:adjustRightInd w:val="0"/>
        <w:spacing w:after="0" w:line="240" w:lineRule="auto"/>
        <w:rPr>
          <w:rFonts w:cstheme="minorHAnsi"/>
          <w:color w:val="000000"/>
        </w:rPr>
      </w:pPr>
      <w:r w:rsidRPr="001350DE">
        <w:rPr>
          <w:rFonts w:cstheme="minorHAnsi"/>
          <w:color w:val="000000"/>
        </w:rPr>
        <w:t xml:space="preserve">8.2. In line with 8.1, the school has identified the following risk actions depending on the determined risk rating: </w:t>
      </w:r>
    </w:p>
    <w:p w:rsidR="00F52BC2" w:rsidRPr="001350DE" w:rsidRDefault="00F52BC2" w:rsidP="00F52BC2">
      <w:pPr>
        <w:autoSpaceDE w:val="0"/>
        <w:autoSpaceDN w:val="0"/>
        <w:adjustRightInd w:val="0"/>
        <w:spacing w:after="0" w:line="240" w:lineRule="auto"/>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4843"/>
      </w:tblGrid>
      <w:tr w:rsidR="00F52BC2" w:rsidRPr="001350DE" w:rsidTr="00F52BC2">
        <w:trPr>
          <w:trHeight w:val="98"/>
        </w:trPr>
        <w:tc>
          <w:tcPr>
            <w:tcW w:w="4843" w:type="dxa"/>
            <w:shd w:val="clear" w:color="auto" w:fill="548DD4" w:themeFill="text2" w:themeFillTint="99"/>
          </w:tcPr>
          <w:p w:rsidR="00F52BC2" w:rsidRPr="001350DE" w:rsidRDefault="00F52BC2" w:rsidP="00F52BC2">
            <w:pPr>
              <w:autoSpaceDE w:val="0"/>
              <w:autoSpaceDN w:val="0"/>
              <w:adjustRightInd w:val="0"/>
              <w:spacing w:after="0" w:line="240" w:lineRule="auto"/>
              <w:rPr>
                <w:rFonts w:cstheme="minorHAnsi"/>
                <w:color w:val="FFFFFF" w:themeColor="background1"/>
                <w:sz w:val="28"/>
              </w:rPr>
            </w:pPr>
            <w:r w:rsidRPr="001350DE">
              <w:rPr>
                <w:rFonts w:cstheme="minorHAnsi"/>
                <w:b/>
                <w:bCs/>
                <w:color w:val="FFFFFF" w:themeColor="background1"/>
                <w:sz w:val="28"/>
              </w:rPr>
              <w:t xml:space="preserve">Degree of risk </w:t>
            </w:r>
          </w:p>
        </w:tc>
        <w:tc>
          <w:tcPr>
            <w:tcW w:w="4843" w:type="dxa"/>
            <w:shd w:val="clear" w:color="auto" w:fill="548DD4" w:themeFill="text2" w:themeFillTint="99"/>
          </w:tcPr>
          <w:p w:rsidR="00F52BC2" w:rsidRPr="001350DE" w:rsidRDefault="00F52BC2" w:rsidP="00F52BC2">
            <w:pPr>
              <w:autoSpaceDE w:val="0"/>
              <w:autoSpaceDN w:val="0"/>
              <w:adjustRightInd w:val="0"/>
              <w:spacing w:after="0" w:line="240" w:lineRule="auto"/>
              <w:rPr>
                <w:rFonts w:cstheme="minorHAnsi"/>
                <w:color w:val="FFFFFF" w:themeColor="background1"/>
                <w:sz w:val="28"/>
              </w:rPr>
            </w:pPr>
            <w:r w:rsidRPr="001350DE">
              <w:rPr>
                <w:rFonts w:cstheme="minorHAnsi"/>
                <w:b/>
                <w:bCs/>
                <w:color w:val="FFFFFF" w:themeColor="background1"/>
                <w:sz w:val="28"/>
              </w:rPr>
              <w:t xml:space="preserve">Risk treatment </w:t>
            </w:r>
          </w:p>
        </w:tc>
      </w:tr>
      <w:tr w:rsidR="00F52BC2" w:rsidRPr="001350DE" w:rsidTr="00F52BC2">
        <w:trPr>
          <w:trHeight w:val="665"/>
        </w:trPr>
        <w:tc>
          <w:tcPr>
            <w:tcW w:w="4843" w:type="dxa"/>
            <w:shd w:val="clear" w:color="auto" w:fill="00B050"/>
            <w:vAlign w:val="center"/>
          </w:tcPr>
          <w:p w:rsidR="00F52BC2" w:rsidRPr="001350DE" w:rsidRDefault="00F52BC2" w:rsidP="00F52BC2">
            <w:pPr>
              <w:autoSpaceDE w:val="0"/>
              <w:autoSpaceDN w:val="0"/>
              <w:adjustRightInd w:val="0"/>
              <w:spacing w:after="0" w:line="240" w:lineRule="auto"/>
              <w:jc w:val="center"/>
              <w:rPr>
                <w:rFonts w:cstheme="minorHAnsi"/>
                <w:color w:val="000000"/>
                <w:sz w:val="28"/>
              </w:rPr>
            </w:pPr>
            <w:r w:rsidRPr="001350DE">
              <w:rPr>
                <w:rFonts w:cstheme="minorHAnsi"/>
                <w:b/>
                <w:bCs/>
                <w:color w:val="000000"/>
                <w:sz w:val="28"/>
              </w:rPr>
              <w:t>Low</w:t>
            </w:r>
          </w:p>
        </w:tc>
        <w:tc>
          <w:tcPr>
            <w:tcW w:w="4843" w:type="dxa"/>
          </w:tcPr>
          <w:p w:rsidR="00F52BC2" w:rsidRPr="001350DE" w:rsidRDefault="00F52BC2" w:rsidP="00F52BC2">
            <w:pPr>
              <w:autoSpaceDE w:val="0"/>
              <w:autoSpaceDN w:val="0"/>
              <w:adjustRightInd w:val="0"/>
              <w:spacing w:after="0" w:line="240" w:lineRule="auto"/>
              <w:rPr>
                <w:rFonts w:cstheme="minorHAnsi"/>
                <w:sz w:val="24"/>
                <w:szCs w:val="24"/>
              </w:rPr>
            </w:pPr>
          </w:p>
          <w:p w:rsidR="00F52BC2" w:rsidRPr="001350DE" w:rsidRDefault="00F52BC2" w:rsidP="007D28E1">
            <w:pPr>
              <w:pStyle w:val="ListParagraph"/>
              <w:numPr>
                <w:ilvl w:val="0"/>
                <w:numId w:val="9"/>
              </w:numPr>
              <w:autoSpaceDE w:val="0"/>
              <w:autoSpaceDN w:val="0"/>
              <w:adjustRightInd w:val="0"/>
              <w:spacing w:after="0" w:line="240" w:lineRule="auto"/>
              <w:ind w:left="686" w:hanging="426"/>
              <w:rPr>
                <w:rFonts w:cstheme="minorHAnsi"/>
                <w:color w:val="000000"/>
              </w:rPr>
            </w:pPr>
            <w:r w:rsidRPr="001350DE">
              <w:rPr>
                <w:rFonts w:cstheme="minorHAnsi"/>
                <w:color w:val="000000"/>
              </w:rPr>
              <w:t xml:space="preserve">Acceptable level of risk. </w:t>
            </w:r>
          </w:p>
          <w:p w:rsidR="00F52BC2" w:rsidRPr="001350DE" w:rsidRDefault="00F52BC2" w:rsidP="007D28E1">
            <w:pPr>
              <w:pStyle w:val="ListParagraph"/>
              <w:numPr>
                <w:ilvl w:val="0"/>
                <w:numId w:val="9"/>
              </w:numPr>
              <w:autoSpaceDE w:val="0"/>
              <w:autoSpaceDN w:val="0"/>
              <w:adjustRightInd w:val="0"/>
              <w:spacing w:after="0" w:line="240" w:lineRule="auto"/>
              <w:ind w:left="686" w:hanging="426"/>
              <w:rPr>
                <w:rFonts w:cstheme="minorHAnsi"/>
                <w:color w:val="000000"/>
              </w:rPr>
            </w:pPr>
            <w:r w:rsidRPr="001350DE">
              <w:rPr>
                <w:rFonts w:cstheme="minorHAnsi"/>
                <w:color w:val="000000"/>
              </w:rPr>
              <w:t xml:space="preserve">Risks should be monitored and reassessed at appropriate intervals. </w:t>
            </w:r>
          </w:p>
          <w:p w:rsidR="00F52BC2" w:rsidRPr="001350DE" w:rsidRDefault="00F52BC2" w:rsidP="007D28E1">
            <w:pPr>
              <w:pStyle w:val="ListParagraph"/>
              <w:numPr>
                <w:ilvl w:val="0"/>
                <w:numId w:val="9"/>
              </w:numPr>
              <w:autoSpaceDE w:val="0"/>
              <w:autoSpaceDN w:val="0"/>
              <w:adjustRightInd w:val="0"/>
              <w:spacing w:after="0" w:line="240" w:lineRule="auto"/>
              <w:ind w:left="686" w:hanging="426"/>
              <w:rPr>
                <w:rFonts w:cstheme="minorHAnsi"/>
                <w:color w:val="000000"/>
              </w:rPr>
            </w:pPr>
            <w:r w:rsidRPr="001350DE">
              <w:rPr>
                <w:rFonts w:cstheme="minorHAnsi"/>
                <w:color w:val="000000"/>
              </w:rPr>
              <w:t xml:space="preserve">No further action or additional controls should be necessary. </w:t>
            </w:r>
          </w:p>
          <w:p w:rsidR="00F52BC2" w:rsidRPr="001350DE" w:rsidRDefault="00F52BC2" w:rsidP="00F52BC2">
            <w:pPr>
              <w:autoSpaceDE w:val="0"/>
              <w:autoSpaceDN w:val="0"/>
              <w:adjustRightInd w:val="0"/>
              <w:spacing w:after="0" w:line="240" w:lineRule="auto"/>
              <w:rPr>
                <w:rFonts w:cstheme="minorHAnsi"/>
                <w:color w:val="000000"/>
              </w:rPr>
            </w:pPr>
          </w:p>
        </w:tc>
      </w:tr>
      <w:tr w:rsidR="00F52BC2" w:rsidRPr="001350DE" w:rsidTr="00F52BC2">
        <w:trPr>
          <w:trHeight w:val="1231"/>
        </w:trPr>
        <w:tc>
          <w:tcPr>
            <w:tcW w:w="4843" w:type="dxa"/>
            <w:shd w:val="clear" w:color="auto" w:fill="FFC000"/>
            <w:vAlign w:val="center"/>
          </w:tcPr>
          <w:p w:rsidR="00F52BC2" w:rsidRPr="001350DE" w:rsidRDefault="00F52BC2" w:rsidP="00F52BC2">
            <w:pPr>
              <w:autoSpaceDE w:val="0"/>
              <w:autoSpaceDN w:val="0"/>
              <w:adjustRightInd w:val="0"/>
              <w:spacing w:after="0" w:line="240" w:lineRule="auto"/>
              <w:jc w:val="center"/>
              <w:rPr>
                <w:rFonts w:cstheme="minorHAnsi"/>
                <w:color w:val="000000"/>
              </w:rPr>
            </w:pPr>
            <w:r w:rsidRPr="001350DE">
              <w:rPr>
                <w:rFonts w:cstheme="minorHAnsi"/>
                <w:b/>
                <w:bCs/>
                <w:color w:val="000000"/>
                <w:sz w:val="28"/>
              </w:rPr>
              <w:lastRenderedPageBreak/>
              <w:t>Moderate</w:t>
            </w:r>
          </w:p>
        </w:tc>
        <w:tc>
          <w:tcPr>
            <w:tcW w:w="4843" w:type="dxa"/>
          </w:tcPr>
          <w:p w:rsidR="00F52BC2" w:rsidRPr="001350DE" w:rsidRDefault="00F52BC2" w:rsidP="00F52BC2">
            <w:pPr>
              <w:autoSpaceDE w:val="0"/>
              <w:autoSpaceDN w:val="0"/>
              <w:adjustRightInd w:val="0"/>
              <w:spacing w:after="0" w:line="240" w:lineRule="auto"/>
              <w:rPr>
                <w:rFonts w:cstheme="minorHAnsi"/>
                <w:sz w:val="24"/>
                <w:szCs w:val="24"/>
              </w:rPr>
            </w:pPr>
          </w:p>
          <w:p w:rsidR="00F52BC2" w:rsidRPr="001350DE" w:rsidRDefault="00F52BC2" w:rsidP="007D28E1">
            <w:pPr>
              <w:pStyle w:val="ListParagraph"/>
              <w:numPr>
                <w:ilvl w:val="0"/>
                <w:numId w:val="10"/>
              </w:numPr>
              <w:autoSpaceDE w:val="0"/>
              <w:autoSpaceDN w:val="0"/>
              <w:adjustRightInd w:val="0"/>
              <w:spacing w:after="0" w:line="240" w:lineRule="auto"/>
              <w:rPr>
                <w:rFonts w:cstheme="minorHAnsi"/>
                <w:color w:val="000000"/>
                <w:sz w:val="24"/>
              </w:rPr>
            </w:pPr>
            <w:r w:rsidRPr="001350DE">
              <w:rPr>
                <w:rFonts w:cstheme="minorHAnsi"/>
                <w:color w:val="000000"/>
                <w:sz w:val="24"/>
              </w:rPr>
              <w:t xml:space="preserve">Unacceptable level of risk. </w:t>
            </w:r>
          </w:p>
          <w:p w:rsidR="00F52BC2" w:rsidRPr="001350DE" w:rsidRDefault="00F52BC2" w:rsidP="007D28E1">
            <w:pPr>
              <w:pStyle w:val="ListParagraph"/>
              <w:numPr>
                <w:ilvl w:val="0"/>
                <w:numId w:val="10"/>
              </w:numPr>
              <w:autoSpaceDE w:val="0"/>
              <w:autoSpaceDN w:val="0"/>
              <w:adjustRightInd w:val="0"/>
              <w:spacing w:after="0" w:line="240" w:lineRule="auto"/>
              <w:rPr>
                <w:rFonts w:cstheme="minorHAnsi"/>
                <w:color w:val="000000"/>
                <w:sz w:val="24"/>
              </w:rPr>
            </w:pPr>
            <w:r w:rsidRPr="001350DE">
              <w:rPr>
                <w:rFonts w:cstheme="minorHAnsi"/>
                <w:color w:val="000000"/>
                <w:sz w:val="24"/>
              </w:rPr>
              <w:t xml:space="preserve">Efforts should be made to reduce risk. </w:t>
            </w:r>
          </w:p>
          <w:p w:rsidR="00F52BC2" w:rsidRPr="001350DE" w:rsidRDefault="00F52BC2" w:rsidP="007D28E1">
            <w:pPr>
              <w:pStyle w:val="ListParagraph"/>
              <w:numPr>
                <w:ilvl w:val="0"/>
                <w:numId w:val="10"/>
              </w:numPr>
              <w:autoSpaceDE w:val="0"/>
              <w:autoSpaceDN w:val="0"/>
              <w:adjustRightInd w:val="0"/>
              <w:spacing w:after="0" w:line="240" w:lineRule="auto"/>
              <w:rPr>
                <w:rFonts w:cstheme="minorHAnsi"/>
                <w:color w:val="000000"/>
                <w:sz w:val="24"/>
              </w:rPr>
            </w:pPr>
            <w:r w:rsidRPr="001350DE">
              <w:rPr>
                <w:rFonts w:cstheme="minorHAnsi"/>
                <w:color w:val="000000"/>
                <w:sz w:val="24"/>
              </w:rPr>
              <w:t>Establi</w:t>
            </w:r>
            <w:r w:rsidR="00E10C91" w:rsidRPr="001350DE">
              <w:rPr>
                <w:rFonts w:cstheme="minorHAnsi"/>
                <w:color w:val="000000"/>
                <w:sz w:val="24"/>
              </w:rPr>
              <w:t xml:space="preserve">sh more precisely the likelihood </w:t>
            </w:r>
            <w:r w:rsidRPr="001350DE">
              <w:rPr>
                <w:rFonts w:cstheme="minorHAnsi"/>
                <w:color w:val="000000"/>
                <w:sz w:val="24"/>
              </w:rPr>
              <w:t xml:space="preserve">of harm as a basis for determining the need for improved control measures. </w:t>
            </w:r>
          </w:p>
          <w:p w:rsidR="00F52BC2" w:rsidRPr="001350DE" w:rsidRDefault="00F52BC2" w:rsidP="007D28E1">
            <w:pPr>
              <w:pStyle w:val="ListParagraph"/>
              <w:numPr>
                <w:ilvl w:val="0"/>
                <w:numId w:val="10"/>
              </w:numPr>
              <w:autoSpaceDE w:val="0"/>
              <w:autoSpaceDN w:val="0"/>
              <w:adjustRightInd w:val="0"/>
              <w:spacing w:after="0" w:line="240" w:lineRule="auto"/>
              <w:rPr>
                <w:rFonts w:cstheme="minorHAnsi"/>
                <w:color w:val="000000"/>
                <w:sz w:val="24"/>
              </w:rPr>
            </w:pPr>
            <w:r w:rsidRPr="001350DE">
              <w:rPr>
                <w:rFonts w:cstheme="minorHAnsi"/>
                <w:color w:val="000000"/>
                <w:sz w:val="24"/>
              </w:rPr>
              <w:t xml:space="preserve">Resources may need to be allocated to reduce the risk. </w:t>
            </w:r>
          </w:p>
          <w:p w:rsidR="00F52BC2" w:rsidRPr="001350DE" w:rsidRDefault="00F52BC2" w:rsidP="007D28E1">
            <w:pPr>
              <w:pStyle w:val="ListParagraph"/>
              <w:numPr>
                <w:ilvl w:val="0"/>
                <w:numId w:val="10"/>
              </w:numPr>
              <w:autoSpaceDE w:val="0"/>
              <w:autoSpaceDN w:val="0"/>
              <w:adjustRightInd w:val="0"/>
              <w:spacing w:after="0" w:line="240" w:lineRule="auto"/>
              <w:rPr>
                <w:rFonts w:cstheme="minorHAnsi"/>
                <w:color w:val="000000"/>
                <w:sz w:val="24"/>
              </w:rPr>
            </w:pPr>
            <w:r w:rsidRPr="001350DE">
              <w:rPr>
                <w:rFonts w:cstheme="minorHAnsi"/>
                <w:color w:val="000000"/>
                <w:sz w:val="24"/>
              </w:rPr>
              <w:t xml:space="preserve">Where the risk involves work in progress, immediate action should be taken. </w:t>
            </w:r>
          </w:p>
          <w:p w:rsidR="00F52BC2" w:rsidRPr="001350DE" w:rsidRDefault="00F52BC2" w:rsidP="00F52BC2">
            <w:pPr>
              <w:autoSpaceDE w:val="0"/>
              <w:autoSpaceDN w:val="0"/>
              <w:adjustRightInd w:val="0"/>
              <w:spacing w:after="0" w:line="240" w:lineRule="auto"/>
              <w:rPr>
                <w:rFonts w:cstheme="minorHAnsi"/>
                <w:color w:val="000000"/>
              </w:rPr>
            </w:pPr>
          </w:p>
        </w:tc>
      </w:tr>
      <w:tr w:rsidR="00E10C91" w:rsidRPr="001350DE" w:rsidTr="00E10C91">
        <w:trPr>
          <w:trHeight w:val="1231"/>
        </w:trPr>
        <w:tc>
          <w:tcPr>
            <w:tcW w:w="4843" w:type="dxa"/>
            <w:tcBorders>
              <w:top w:val="single" w:sz="4" w:space="0" w:color="auto"/>
              <w:left w:val="single" w:sz="4" w:space="0" w:color="auto"/>
              <w:bottom w:val="single" w:sz="4" w:space="0" w:color="auto"/>
              <w:right w:val="single" w:sz="4" w:space="0" w:color="auto"/>
            </w:tcBorders>
            <w:shd w:val="clear" w:color="auto" w:fill="FF0000"/>
            <w:vAlign w:val="center"/>
          </w:tcPr>
          <w:p w:rsidR="00E10C91" w:rsidRPr="001350DE" w:rsidRDefault="00E10C91" w:rsidP="00E10C91">
            <w:pPr>
              <w:autoSpaceDE w:val="0"/>
              <w:autoSpaceDN w:val="0"/>
              <w:adjustRightInd w:val="0"/>
              <w:spacing w:after="0" w:line="240" w:lineRule="auto"/>
              <w:jc w:val="center"/>
              <w:rPr>
                <w:rFonts w:cstheme="minorHAnsi"/>
                <w:b/>
                <w:bCs/>
                <w:color w:val="000000"/>
                <w:sz w:val="28"/>
              </w:rPr>
            </w:pPr>
            <w:r w:rsidRPr="001350DE">
              <w:rPr>
                <w:rFonts w:cstheme="minorHAnsi"/>
                <w:b/>
                <w:bCs/>
                <w:color w:val="000000"/>
                <w:sz w:val="28"/>
              </w:rPr>
              <w:t xml:space="preserve">High </w:t>
            </w:r>
          </w:p>
        </w:tc>
        <w:tc>
          <w:tcPr>
            <w:tcW w:w="4843" w:type="dxa"/>
            <w:tcBorders>
              <w:top w:val="single" w:sz="4" w:space="0" w:color="auto"/>
              <w:left w:val="single" w:sz="4" w:space="0" w:color="auto"/>
              <w:bottom w:val="single" w:sz="4" w:space="0" w:color="auto"/>
              <w:right w:val="single" w:sz="4" w:space="0" w:color="auto"/>
            </w:tcBorders>
          </w:tcPr>
          <w:p w:rsidR="00E10C91" w:rsidRPr="001350DE" w:rsidRDefault="00E10C91" w:rsidP="00E10C91">
            <w:pPr>
              <w:autoSpaceDE w:val="0"/>
              <w:autoSpaceDN w:val="0"/>
              <w:adjustRightInd w:val="0"/>
              <w:spacing w:after="0" w:line="240" w:lineRule="auto"/>
              <w:rPr>
                <w:rFonts w:cstheme="minorHAnsi"/>
                <w:sz w:val="24"/>
                <w:szCs w:val="24"/>
              </w:rPr>
            </w:pPr>
          </w:p>
          <w:p w:rsidR="00E10C91" w:rsidRPr="001350DE" w:rsidRDefault="00E10C91" w:rsidP="007D28E1">
            <w:pPr>
              <w:pStyle w:val="ListParagraph"/>
              <w:numPr>
                <w:ilvl w:val="0"/>
                <w:numId w:val="10"/>
              </w:numPr>
              <w:autoSpaceDE w:val="0"/>
              <w:autoSpaceDN w:val="0"/>
              <w:adjustRightInd w:val="0"/>
              <w:spacing w:after="0" w:line="240" w:lineRule="auto"/>
              <w:rPr>
                <w:rFonts w:cstheme="minorHAnsi"/>
                <w:sz w:val="24"/>
                <w:szCs w:val="24"/>
              </w:rPr>
            </w:pPr>
            <w:r w:rsidRPr="001350DE">
              <w:rPr>
                <w:rFonts w:cstheme="minorHAnsi"/>
                <w:sz w:val="24"/>
                <w:szCs w:val="24"/>
              </w:rPr>
              <w:t xml:space="preserve">Unacceptable level of risk. </w:t>
            </w:r>
          </w:p>
          <w:p w:rsidR="00E10C91" w:rsidRPr="001350DE" w:rsidRDefault="00E10C91" w:rsidP="007D28E1">
            <w:pPr>
              <w:pStyle w:val="ListParagraph"/>
              <w:numPr>
                <w:ilvl w:val="0"/>
                <w:numId w:val="10"/>
              </w:numPr>
              <w:autoSpaceDE w:val="0"/>
              <w:autoSpaceDN w:val="0"/>
              <w:adjustRightInd w:val="0"/>
              <w:spacing w:after="0" w:line="240" w:lineRule="auto"/>
              <w:rPr>
                <w:rFonts w:cstheme="minorHAnsi"/>
                <w:sz w:val="24"/>
                <w:szCs w:val="24"/>
              </w:rPr>
            </w:pPr>
            <w:r w:rsidRPr="001350DE">
              <w:rPr>
                <w:rFonts w:cstheme="minorHAnsi"/>
                <w:sz w:val="24"/>
                <w:szCs w:val="24"/>
              </w:rPr>
              <w:t xml:space="preserve">Immediate action must be taken to manage the risk. </w:t>
            </w:r>
          </w:p>
          <w:p w:rsidR="00E10C91" w:rsidRPr="001350DE" w:rsidRDefault="00E10C91" w:rsidP="007D28E1">
            <w:pPr>
              <w:pStyle w:val="ListParagraph"/>
              <w:numPr>
                <w:ilvl w:val="0"/>
                <w:numId w:val="10"/>
              </w:numPr>
              <w:autoSpaceDE w:val="0"/>
              <w:autoSpaceDN w:val="0"/>
              <w:adjustRightInd w:val="0"/>
              <w:spacing w:after="0" w:line="240" w:lineRule="auto"/>
              <w:rPr>
                <w:rFonts w:cstheme="minorHAnsi"/>
                <w:sz w:val="24"/>
                <w:szCs w:val="24"/>
              </w:rPr>
            </w:pPr>
            <w:r w:rsidRPr="001350DE">
              <w:rPr>
                <w:rFonts w:cstheme="minorHAnsi"/>
                <w:sz w:val="24"/>
                <w:szCs w:val="24"/>
              </w:rPr>
              <w:t xml:space="preserve">Control measures must be put into place which significantly reduce the impact of the event or the likelihood of it occurring. </w:t>
            </w:r>
          </w:p>
          <w:p w:rsidR="00E10C91" w:rsidRPr="001350DE" w:rsidRDefault="00E10C91" w:rsidP="007D28E1">
            <w:pPr>
              <w:pStyle w:val="ListParagraph"/>
              <w:numPr>
                <w:ilvl w:val="0"/>
                <w:numId w:val="10"/>
              </w:numPr>
              <w:autoSpaceDE w:val="0"/>
              <w:autoSpaceDN w:val="0"/>
              <w:adjustRightInd w:val="0"/>
              <w:spacing w:after="0" w:line="240" w:lineRule="auto"/>
              <w:rPr>
                <w:rFonts w:cstheme="minorHAnsi"/>
                <w:sz w:val="24"/>
                <w:szCs w:val="24"/>
              </w:rPr>
            </w:pPr>
            <w:r w:rsidRPr="001350DE">
              <w:rPr>
                <w:rFonts w:cstheme="minorHAnsi"/>
                <w:sz w:val="24"/>
                <w:szCs w:val="24"/>
              </w:rPr>
              <w:t xml:space="preserve">A significant number of control measures are required. </w:t>
            </w:r>
          </w:p>
          <w:p w:rsidR="00E10C91" w:rsidRPr="001350DE" w:rsidRDefault="00E10C91" w:rsidP="007D28E1">
            <w:pPr>
              <w:pStyle w:val="ListParagraph"/>
              <w:numPr>
                <w:ilvl w:val="0"/>
                <w:numId w:val="10"/>
              </w:numPr>
              <w:autoSpaceDE w:val="0"/>
              <w:autoSpaceDN w:val="0"/>
              <w:adjustRightInd w:val="0"/>
              <w:spacing w:after="0" w:line="240" w:lineRule="auto"/>
              <w:rPr>
                <w:rFonts w:cstheme="minorHAnsi"/>
                <w:sz w:val="24"/>
                <w:szCs w:val="24"/>
              </w:rPr>
            </w:pPr>
            <w:r w:rsidRPr="001350DE">
              <w:rPr>
                <w:rFonts w:cstheme="minorHAnsi"/>
                <w:sz w:val="24"/>
                <w:szCs w:val="24"/>
              </w:rPr>
              <w:t xml:space="preserve">Resources will need to be allocated to reduce the risk. </w:t>
            </w:r>
          </w:p>
          <w:p w:rsidR="00E10C91" w:rsidRPr="001350DE" w:rsidRDefault="00E10C91" w:rsidP="00E10C91">
            <w:pPr>
              <w:autoSpaceDE w:val="0"/>
              <w:autoSpaceDN w:val="0"/>
              <w:adjustRightInd w:val="0"/>
              <w:spacing w:after="0" w:line="240" w:lineRule="auto"/>
              <w:rPr>
                <w:rFonts w:cstheme="minorHAnsi"/>
                <w:sz w:val="24"/>
                <w:szCs w:val="24"/>
              </w:rPr>
            </w:pPr>
          </w:p>
        </w:tc>
      </w:tr>
    </w:tbl>
    <w:p w:rsidR="00A1656E" w:rsidRPr="001350DE" w:rsidRDefault="00A1656E" w:rsidP="00E10C91">
      <w:pPr>
        <w:tabs>
          <w:tab w:val="left" w:pos="1484"/>
        </w:tabs>
        <w:rPr>
          <w:rFonts w:cstheme="minorHAnsi"/>
          <w:sz w:val="24"/>
          <w:szCs w:val="24"/>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8.3. When completing risk assessments, staff members will grade impact and likelihood using the above scale systems and respond appropriately in line with 8.2.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sz w:val="24"/>
          <w:szCs w:val="28"/>
        </w:rPr>
      </w:pPr>
      <w:r w:rsidRPr="001350DE">
        <w:rPr>
          <w:rFonts w:cstheme="minorHAnsi"/>
          <w:b/>
          <w:bCs/>
          <w:color w:val="000000"/>
          <w:sz w:val="24"/>
          <w:szCs w:val="28"/>
        </w:rPr>
        <w:t xml:space="preserve">9. Principles of effective risk management and assessment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9.1. The school adopts the following key principles of risk prevention: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If possible, avoid a risk altogether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Avoid introducing new hazards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Evaluate unavoidable risks via a risk assessment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Combat risks at the source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Consult with those affected to adapt work to the requirements of the individual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Take advantage of technological and technical progress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Implement risk prevention measures within a policy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Give priority to protection measures that safeguard the whole school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Ensure that staff and pupils understand what they must do to minimise risk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Develop a positive approach to health and safety within school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9.2. The school identifies a five-stage process to undertaking a risk assessment: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2"/>
        </w:numPr>
        <w:autoSpaceDE w:val="0"/>
        <w:autoSpaceDN w:val="0"/>
        <w:adjustRightInd w:val="0"/>
        <w:spacing w:after="53" w:line="240" w:lineRule="auto"/>
        <w:rPr>
          <w:rFonts w:cstheme="minorHAnsi"/>
          <w:color w:val="000000"/>
        </w:rPr>
      </w:pPr>
      <w:r w:rsidRPr="001350DE">
        <w:rPr>
          <w:rFonts w:cstheme="minorHAnsi"/>
          <w:color w:val="000000"/>
        </w:rPr>
        <w:t xml:space="preserve">Identify the hazards </w:t>
      </w:r>
    </w:p>
    <w:p w:rsidR="00E10C91" w:rsidRPr="001350DE" w:rsidRDefault="00E10C91" w:rsidP="007D28E1">
      <w:pPr>
        <w:pStyle w:val="ListParagraph"/>
        <w:numPr>
          <w:ilvl w:val="0"/>
          <w:numId w:val="12"/>
        </w:numPr>
        <w:autoSpaceDE w:val="0"/>
        <w:autoSpaceDN w:val="0"/>
        <w:adjustRightInd w:val="0"/>
        <w:spacing w:after="53" w:line="240" w:lineRule="auto"/>
        <w:rPr>
          <w:rFonts w:cstheme="minorHAnsi"/>
          <w:color w:val="000000"/>
        </w:rPr>
      </w:pPr>
      <w:r w:rsidRPr="001350DE">
        <w:rPr>
          <w:rFonts w:cstheme="minorHAnsi"/>
          <w:color w:val="000000"/>
        </w:rPr>
        <w:t xml:space="preserve">Decide who might be harmed and how </w:t>
      </w:r>
    </w:p>
    <w:p w:rsidR="00E10C91" w:rsidRPr="001350DE" w:rsidRDefault="00E10C91" w:rsidP="007D28E1">
      <w:pPr>
        <w:pStyle w:val="ListParagraph"/>
        <w:numPr>
          <w:ilvl w:val="0"/>
          <w:numId w:val="12"/>
        </w:numPr>
        <w:autoSpaceDE w:val="0"/>
        <w:autoSpaceDN w:val="0"/>
        <w:adjustRightInd w:val="0"/>
        <w:spacing w:after="53" w:line="240" w:lineRule="auto"/>
        <w:rPr>
          <w:rFonts w:cstheme="minorHAnsi"/>
          <w:color w:val="000000"/>
        </w:rPr>
      </w:pPr>
      <w:r w:rsidRPr="001350DE">
        <w:rPr>
          <w:rFonts w:cstheme="minorHAnsi"/>
          <w:color w:val="000000"/>
        </w:rPr>
        <w:t xml:space="preserve">Evaluate the risks </w:t>
      </w:r>
    </w:p>
    <w:p w:rsidR="00E10C91" w:rsidRPr="001350DE" w:rsidRDefault="00E10C91" w:rsidP="007D28E1">
      <w:pPr>
        <w:pStyle w:val="ListParagraph"/>
        <w:numPr>
          <w:ilvl w:val="0"/>
          <w:numId w:val="12"/>
        </w:numPr>
        <w:autoSpaceDE w:val="0"/>
        <w:autoSpaceDN w:val="0"/>
        <w:adjustRightInd w:val="0"/>
        <w:spacing w:after="53" w:line="240" w:lineRule="auto"/>
        <w:rPr>
          <w:rFonts w:cstheme="minorHAnsi"/>
          <w:color w:val="000000"/>
        </w:rPr>
      </w:pPr>
      <w:r w:rsidRPr="001350DE">
        <w:rPr>
          <w:rFonts w:cstheme="minorHAnsi"/>
          <w:color w:val="000000"/>
        </w:rPr>
        <w:t xml:space="preserve">Record the findings </w:t>
      </w:r>
    </w:p>
    <w:p w:rsidR="00E10C91" w:rsidRPr="001350DE" w:rsidRDefault="00E10C91" w:rsidP="007D28E1">
      <w:pPr>
        <w:pStyle w:val="ListParagraph"/>
        <w:numPr>
          <w:ilvl w:val="0"/>
          <w:numId w:val="12"/>
        </w:numPr>
        <w:autoSpaceDE w:val="0"/>
        <w:autoSpaceDN w:val="0"/>
        <w:adjustRightInd w:val="0"/>
        <w:spacing w:after="0" w:line="240" w:lineRule="auto"/>
        <w:rPr>
          <w:rFonts w:cstheme="minorHAnsi"/>
          <w:color w:val="000000"/>
        </w:rPr>
      </w:pPr>
      <w:r w:rsidRPr="001350DE">
        <w:rPr>
          <w:rFonts w:cstheme="minorHAnsi"/>
          <w:color w:val="000000"/>
        </w:rPr>
        <w:t xml:space="preserve">Review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9.3. The school understands that most hazards are easy to recognise, e.g. in the science department, the use of toxic or dangerous chemicals should already have an assessment under the COSHH.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lastRenderedPageBreak/>
        <w:t xml:space="preserve">9.4. Hazards that are already covered under other risk assessment will be ticked as ‘checked’ in the general risk assessment. There is no need to conduct a separate risk assessment. </w:t>
      </w:r>
    </w:p>
    <w:p w:rsidR="00E10C91" w:rsidRPr="001350DE" w:rsidRDefault="00E10C91" w:rsidP="00E10C91">
      <w:pPr>
        <w:autoSpaceDE w:val="0"/>
        <w:autoSpaceDN w:val="0"/>
        <w:adjustRightInd w:val="0"/>
        <w:spacing w:after="0" w:line="240" w:lineRule="auto"/>
        <w:rPr>
          <w:rFonts w:cstheme="minorHAnsi"/>
          <w:b/>
          <w:bCs/>
          <w:color w:val="000000"/>
          <w:sz w:val="28"/>
          <w:szCs w:val="28"/>
        </w:rPr>
      </w:pPr>
    </w:p>
    <w:p w:rsidR="00E10C91" w:rsidRPr="001350DE" w:rsidRDefault="00E10C91" w:rsidP="00E10C91">
      <w:pPr>
        <w:autoSpaceDE w:val="0"/>
        <w:autoSpaceDN w:val="0"/>
        <w:adjustRightInd w:val="0"/>
        <w:spacing w:after="0" w:line="240" w:lineRule="auto"/>
        <w:rPr>
          <w:rFonts w:cstheme="minorHAnsi"/>
          <w:b/>
          <w:bCs/>
          <w:color w:val="000000"/>
          <w:sz w:val="24"/>
          <w:szCs w:val="28"/>
        </w:rPr>
      </w:pPr>
      <w:r w:rsidRPr="001350DE">
        <w:rPr>
          <w:rFonts w:cstheme="minorHAnsi"/>
          <w:b/>
          <w:bCs/>
          <w:color w:val="000000"/>
          <w:sz w:val="24"/>
          <w:szCs w:val="28"/>
        </w:rPr>
        <w:t xml:space="preserve">10.  Step 1 – identify the hazards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10.1. When identifying hazards, staff members will: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7" w:line="240" w:lineRule="auto"/>
        <w:rPr>
          <w:rFonts w:cstheme="minorHAnsi"/>
          <w:color w:val="000000"/>
        </w:rPr>
      </w:pPr>
      <w:r w:rsidRPr="001350DE">
        <w:rPr>
          <w:rFonts w:cstheme="minorHAnsi"/>
          <w:color w:val="000000"/>
        </w:rPr>
        <w:t xml:space="preserve">Walk around the area and assess what could reasonably be expected to cause harm. </w:t>
      </w:r>
    </w:p>
    <w:p w:rsidR="00E10C91" w:rsidRPr="001350DE" w:rsidRDefault="00E10C91" w:rsidP="007D28E1">
      <w:pPr>
        <w:pStyle w:val="ListParagraph"/>
        <w:numPr>
          <w:ilvl w:val="0"/>
          <w:numId w:val="11"/>
        </w:numPr>
        <w:autoSpaceDE w:val="0"/>
        <w:autoSpaceDN w:val="0"/>
        <w:adjustRightInd w:val="0"/>
        <w:spacing w:after="67" w:line="240" w:lineRule="auto"/>
        <w:rPr>
          <w:rFonts w:cstheme="minorHAnsi"/>
          <w:color w:val="000000"/>
        </w:rPr>
      </w:pPr>
      <w:r w:rsidRPr="001350DE">
        <w:rPr>
          <w:rFonts w:cstheme="minorHAnsi"/>
          <w:color w:val="000000"/>
        </w:rPr>
        <w:t xml:space="preserve">Put themselves in the place of non-specialist staff and pupils to find the risks.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Ignore the trivial and concentrate only on significant hazards that could result in serious harm or affect several people.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10.2. To identify hazards, staff members will have regard to the following: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Slipping and tripping hazards, e.g. poorly maintained floors or stairs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Fire, e.g. from flammable materials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Chemicals and how they are used, and in what quantities, e.g. cleaning chemicals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Moving parts of machinery, e.g. within faculty workshops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Ejection of materials, e.g. workshops and experiments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Electricity, e.g. poor wiring, portable appliances, electrical experiments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Fumes, e.g. welding and chemicals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Manual handling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Noise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General environment, e.g. poor lighting or low/high temperature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Biological hazards, e.g. gardening or contact with bodily fluids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Behaviour management, e.g. kicking, hitting, verbal abuse, threats/aggression, running away, vandalism, bullying or stealing </w:t>
      </w:r>
    </w:p>
    <w:p w:rsidR="00E10C91" w:rsidRPr="001350DE" w:rsidRDefault="00E10C91" w:rsidP="007D28E1">
      <w:pPr>
        <w:pStyle w:val="ListParagraph"/>
        <w:numPr>
          <w:ilvl w:val="0"/>
          <w:numId w:val="11"/>
        </w:numPr>
        <w:autoSpaceDE w:val="0"/>
        <w:autoSpaceDN w:val="0"/>
        <w:adjustRightInd w:val="0"/>
        <w:spacing w:after="68" w:line="240" w:lineRule="auto"/>
        <w:rPr>
          <w:rFonts w:cstheme="minorHAnsi"/>
          <w:color w:val="000000"/>
        </w:rPr>
      </w:pPr>
      <w:r w:rsidRPr="001350DE">
        <w:rPr>
          <w:rFonts w:cstheme="minorHAnsi"/>
          <w:color w:val="000000"/>
        </w:rPr>
        <w:t xml:space="preserve">Prior exclusion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Inappropriate sexual behaviour (refer to appendix A and B)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sz w:val="28"/>
          <w:szCs w:val="28"/>
        </w:rPr>
      </w:pPr>
      <w:r w:rsidRPr="001350DE">
        <w:rPr>
          <w:rFonts w:cstheme="minorHAnsi"/>
          <w:b/>
          <w:bCs/>
          <w:color w:val="000000"/>
          <w:sz w:val="28"/>
          <w:szCs w:val="28"/>
        </w:rPr>
        <w:t xml:space="preserve">11. Step 2 – decide who might be harmed and how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11.1. In addition to staff, those conducting a risk assessment will also consider people who may not be in the workplace consistently, e.g. cleaners, visitors, parents or maintenance personnel.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11.2. Staff will have regard to the following groups of people: </w:t>
      </w:r>
    </w:p>
    <w:p w:rsidR="00E10C91" w:rsidRPr="001350DE" w:rsidRDefault="00E10C91" w:rsidP="00E10C91">
      <w:pPr>
        <w:autoSpaceDE w:val="0"/>
        <w:autoSpaceDN w:val="0"/>
        <w:adjustRightInd w:val="0"/>
        <w:spacing w:after="66"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Staff members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Operators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Maintenance personnel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Cleaners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Contractors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Members of the public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Parents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Pupils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11.3. Staff will also have due regard to the following vulnerable groups: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Staff and student staff/pupils with disabilities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Inexperienced staff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Visitors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Lone workers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Pregnant workers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pPr>
        <w:rPr>
          <w:rFonts w:cstheme="minorHAnsi"/>
          <w:color w:val="000000"/>
        </w:rPr>
      </w:pPr>
      <w:r w:rsidRPr="001350DE">
        <w:rPr>
          <w:rFonts w:cstheme="minorHAnsi"/>
          <w:color w:val="000000"/>
        </w:rPr>
        <w:br w:type="page"/>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sz w:val="28"/>
          <w:szCs w:val="28"/>
        </w:rPr>
      </w:pPr>
      <w:r w:rsidRPr="001350DE">
        <w:rPr>
          <w:rFonts w:cstheme="minorHAnsi"/>
          <w:b/>
          <w:bCs/>
          <w:color w:val="000000"/>
          <w:sz w:val="28"/>
          <w:szCs w:val="28"/>
        </w:rPr>
        <w:t xml:space="preserve">12. Step 3 – evaluate the risks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12.1. </w:t>
      </w:r>
      <w:r w:rsidR="00846EBA">
        <w:rPr>
          <w:rFonts w:cstheme="minorHAnsi"/>
          <w:color w:val="000000"/>
        </w:rPr>
        <w:tab/>
      </w:r>
      <w:r w:rsidRPr="001350DE">
        <w:rPr>
          <w:rFonts w:cstheme="minorHAnsi"/>
          <w:color w:val="000000"/>
        </w:rPr>
        <w:t xml:space="preserve">Staff will evaluate the risks arising from the hazards and decide whether existing precautions are adequate </w:t>
      </w:r>
      <w:r w:rsidR="00846EBA">
        <w:rPr>
          <w:rFonts w:cstheme="minorHAnsi"/>
          <w:color w:val="000000"/>
        </w:rPr>
        <w:tab/>
      </w:r>
      <w:r w:rsidRPr="001350DE">
        <w:rPr>
          <w:rFonts w:cstheme="minorHAnsi"/>
          <w:color w:val="000000"/>
        </w:rPr>
        <w:t xml:space="preserve">or more should be done in line with section 7 of this policy.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12.2. </w:t>
      </w:r>
      <w:r w:rsidR="00846EBA">
        <w:rPr>
          <w:rFonts w:cstheme="minorHAnsi"/>
          <w:color w:val="000000"/>
        </w:rPr>
        <w:tab/>
      </w:r>
      <w:r w:rsidRPr="001350DE">
        <w:rPr>
          <w:rFonts w:cstheme="minorHAnsi"/>
          <w:color w:val="000000"/>
        </w:rPr>
        <w:t xml:space="preserve">For each significant hazard, staff will decide whether the residual risk is high, moderate or low.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12.3. </w:t>
      </w:r>
      <w:r w:rsidR="00846EBA">
        <w:rPr>
          <w:rFonts w:cstheme="minorHAnsi"/>
          <w:color w:val="000000"/>
        </w:rPr>
        <w:tab/>
      </w:r>
      <w:r w:rsidRPr="001350DE">
        <w:rPr>
          <w:rFonts w:cstheme="minorHAnsi"/>
          <w:color w:val="000000"/>
        </w:rPr>
        <w:t xml:space="preserve">Staff will consider whether industry standards are in place and whether all has been done that is reasonably </w:t>
      </w:r>
      <w:r w:rsidR="00846EBA">
        <w:rPr>
          <w:rFonts w:cstheme="minorHAnsi"/>
          <w:color w:val="000000"/>
        </w:rPr>
        <w:tab/>
      </w:r>
      <w:r w:rsidRPr="001350DE">
        <w:rPr>
          <w:rFonts w:cstheme="minorHAnsi"/>
          <w:color w:val="000000"/>
        </w:rPr>
        <w:t xml:space="preserve">practicable to keep the workplace safe.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12.4. </w:t>
      </w:r>
      <w:r w:rsidR="00846EBA">
        <w:rPr>
          <w:rFonts w:cstheme="minorHAnsi"/>
          <w:color w:val="000000"/>
        </w:rPr>
        <w:tab/>
      </w:r>
      <w:r w:rsidRPr="001350DE">
        <w:rPr>
          <w:rFonts w:cstheme="minorHAnsi"/>
          <w:color w:val="000000"/>
        </w:rPr>
        <w:t xml:space="preserve">Staff will ensure that managing additional hazards does not interfere with other control measures, such as </w:t>
      </w:r>
      <w:r w:rsidR="00846EBA">
        <w:rPr>
          <w:rFonts w:cstheme="minorHAnsi"/>
          <w:color w:val="000000"/>
        </w:rPr>
        <w:tab/>
      </w:r>
      <w:r w:rsidRPr="001350DE">
        <w:rPr>
          <w:rFonts w:cstheme="minorHAnsi"/>
          <w:color w:val="000000"/>
        </w:rPr>
        <w:t xml:space="preserve">fire safety.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12.5. </w:t>
      </w:r>
      <w:r w:rsidR="00846EBA">
        <w:rPr>
          <w:rFonts w:cstheme="minorHAnsi"/>
          <w:color w:val="000000"/>
        </w:rPr>
        <w:tab/>
      </w:r>
      <w:r w:rsidRPr="001350DE">
        <w:rPr>
          <w:rFonts w:cstheme="minorHAnsi"/>
          <w:color w:val="000000"/>
        </w:rPr>
        <w:t xml:space="preserve">Staff will ensure that the following are in place: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186" w:line="240" w:lineRule="auto"/>
        <w:rPr>
          <w:rFonts w:cstheme="minorHAnsi"/>
          <w:color w:val="000000"/>
        </w:rPr>
      </w:pPr>
      <w:r w:rsidRPr="001350DE">
        <w:rPr>
          <w:rFonts w:cstheme="minorHAnsi"/>
          <w:color w:val="000000"/>
        </w:rPr>
        <w:t xml:space="preserve">Adequate information, instruction or training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Adequate systems or procedures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12.6. </w:t>
      </w:r>
      <w:r w:rsidR="00846EBA">
        <w:rPr>
          <w:rFonts w:cstheme="minorHAnsi"/>
          <w:color w:val="000000"/>
        </w:rPr>
        <w:tab/>
      </w:r>
      <w:r w:rsidRPr="001350DE">
        <w:rPr>
          <w:rFonts w:cstheme="minorHAnsi"/>
          <w:color w:val="000000"/>
        </w:rPr>
        <w:t xml:space="preserve">When implementing control measures, staff will have due regard to whether the precautions: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188" w:line="240" w:lineRule="auto"/>
        <w:rPr>
          <w:rFonts w:cstheme="minorHAnsi"/>
          <w:color w:val="000000"/>
        </w:rPr>
      </w:pPr>
      <w:r w:rsidRPr="001350DE">
        <w:rPr>
          <w:rFonts w:cstheme="minorHAnsi"/>
          <w:color w:val="000000"/>
        </w:rPr>
        <w:t xml:space="preserve">Meet the standards set by a legal requirement. </w:t>
      </w:r>
    </w:p>
    <w:p w:rsidR="00E10C91" w:rsidRPr="001350DE" w:rsidRDefault="00E10C91" w:rsidP="007D28E1">
      <w:pPr>
        <w:pStyle w:val="ListParagraph"/>
        <w:numPr>
          <w:ilvl w:val="0"/>
          <w:numId w:val="11"/>
        </w:numPr>
        <w:autoSpaceDE w:val="0"/>
        <w:autoSpaceDN w:val="0"/>
        <w:adjustRightInd w:val="0"/>
        <w:spacing w:after="188" w:line="240" w:lineRule="auto"/>
        <w:rPr>
          <w:rFonts w:cstheme="minorHAnsi"/>
          <w:color w:val="000000"/>
        </w:rPr>
      </w:pPr>
      <w:r w:rsidRPr="001350DE">
        <w:rPr>
          <w:rFonts w:cstheme="minorHAnsi"/>
          <w:color w:val="000000"/>
        </w:rPr>
        <w:t xml:space="preserve">Comply with the recognised industry standard. </w:t>
      </w:r>
    </w:p>
    <w:p w:rsidR="00E10C91" w:rsidRPr="001350DE" w:rsidRDefault="00E10C91" w:rsidP="007D28E1">
      <w:pPr>
        <w:pStyle w:val="ListParagraph"/>
        <w:numPr>
          <w:ilvl w:val="0"/>
          <w:numId w:val="11"/>
        </w:numPr>
        <w:autoSpaceDE w:val="0"/>
        <w:autoSpaceDN w:val="0"/>
        <w:adjustRightInd w:val="0"/>
        <w:spacing w:after="188" w:line="240" w:lineRule="auto"/>
        <w:rPr>
          <w:rFonts w:cstheme="minorHAnsi"/>
          <w:color w:val="000000"/>
        </w:rPr>
      </w:pPr>
      <w:r w:rsidRPr="001350DE">
        <w:rPr>
          <w:rFonts w:cstheme="minorHAnsi"/>
          <w:color w:val="000000"/>
        </w:rPr>
        <w:t xml:space="preserve">Represent good practice.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Change existing precautions in place.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12.7. </w:t>
      </w:r>
      <w:r w:rsidR="00846EBA">
        <w:rPr>
          <w:rFonts w:cstheme="minorHAnsi"/>
          <w:color w:val="000000"/>
        </w:rPr>
        <w:tab/>
      </w:r>
      <w:r w:rsidRPr="001350DE">
        <w:rPr>
          <w:rFonts w:cstheme="minorHAnsi"/>
          <w:color w:val="000000"/>
        </w:rPr>
        <w:t xml:space="preserve">To reduce risks as far as reasonably practicable, staff will aim to eradicate the hazard completely, or control </w:t>
      </w:r>
      <w:r w:rsidR="00846EBA">
        <w:rPr>
          <w:rFonts w:cstheme="minorHAnsi"/>
          <w:color w:val="000000"/>
        </w:rPr>
        <w:tab/>
      </w:r>
      <w:r w:rsidRPr="001350DE">
        <w:rPr>
          <w:rFonts w:cstheme="minorHAnsi"/>
          <w:color w:val="000000"/>
        </w:rPr>
        <w:t xml:space="preserve">the risk significantly to ensure that harm is unlikely or the likelihood of it occurring is minimised.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b/>
          <w:bCs/>
          <w:color w:val="000000"/>
          <w:sz w:val="28"/>
          <w:szCs w:val="28"/>
        </w:rPr>
      </w:pPr>
      <w:r w:rsidRPr="001350DE">
        <w:rPr>
          <w:rFonts w:cstheme="minorHAnsi"/>
          <w:b/>
          <w:bCs/>
          <w:color w:val="000000"/>
          <w:sz w:val="28"/>
          <w:szCs w:val="28"/>
        </w:rPr>
        <w:t>13. Step 4 – record the findings</w:t>
      </w:r>
    </w:p>
    <w:p w:rsidR="00E10C91" w:rsidRPr="001350DE" w:rsidRDefault="00E10C91" w:rsidP="00E10C91">
      <w:pPr>
        <w:autoSpaceDE w:val="0"/>
        <w:autoSpaceDN w:val="0"/>
        <w:adjustRightInd w:val="0"/>
        <w:spacing w:after="0" w:line="240" w:lineRule="auto"/>
        <w:rPr>
          <w:rFonts w:cstheme="minorHAnsi"/>
          <w:color w:val="000000"/>
          <w:sz w:val="28"/>
          <w:szCs w:val="28"/>
        </w:rPr>
      </w:pPr>
      <w:r w:rsidRPr="001350DE">
        <w:rPr>
          <w:rFonts w:cstheme="minorHAnsi"/>
          <w:b/>
          <w:bCs/>
          <w:color w:val="000000"/>
          <w:sz w:val="28"/>
          <w:szCs w:val="28"/>
        </w:rPr>
        <w:t xml:space="preserve"> </w:t>
      </w: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13.1.</w:t>
      </w:r>
      <w:r w:rsidR="00846EBA">
        <w:rPr>
          <w:rFonts w:cstheme="minorHAnsi"/>
          <w:color w:val="000000"/>
        </w:rPr>
        <w:tab/>
      </w:r>
      <w:r w:rsidRPr="001350DE">
        <w:rPr>
          <w:rFonts w:cstheme="minorHAnsi"/>
          <w:color w:val="000000"/>
        </w:rPr>
        <w:t xml:space="preserve"> Staff will ensure that the most significant hazards are recorded, as well as the control measures in place to </w:t>
      </w:r>
      <w:r w:rsidR="00846EBA">
        <w:rPr>
          <w:rFonts w:cstheme="minorHAnsi"/>
          <w:color w:val="000000"/>
        </w:rPr>
        <w:tab/>
      </w:r>
      <w:r w:rsidRPr="001350DE">
        <w:rPr>
          <w:rFonts w:cstheme="minorHAnsi"/>
          <w:color w:val="000000"/>
        </w:rPr>
        <w:t xml:space="preserve">mitigate those hazards.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13.2. </w:t>
      </w:r>
      <w:r w:rsidR="00846EBA">
        <w:rPr>
          <w:rFonts w:cstheme="minorHAnsi"/>
          <w:color w:val="000000"/>
        </w:rPr>
        <w:tab/>
      </w:r>
      <w:r w:rsidRPr="001350DE">
        <w:rPr>
          <w:rFonts w:cstheme="minorHAnsi"/>
          <w:color w:val="000000"/>
        </w:rPr>
        <w:t xml:space="preserve">Staff do not need to show how the assessment was carried out provided that: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A proper check was made.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The assessment details who might be affected. </w:t>
      </w:r>
    </w:p>
    <w:p w:rsidR="00E10C91" w:rsidRPr="001350DE" w:rsidRDefault="00E10C91" w:rsidP="007D28E1">
      <w:pPr>
        <w:pStyle w:val="ListParagraph"/>
        <w:numPr>
          <w:ilvl w:val="0"/>
          <w:numId w:val="11"/>
        </w:numPr>
        <w:autoSpaceDE w:val="0"/>
        <w:autoSpaceDN w:val="0"/>
        <w:adjustRightInd w:val="0"/>
        <w:spacing w:after="0" w:line="240" w:lineRule="auto"/>
        <w:ind w:left="714" w:hanging="357"/>
        <w:rPr>
          <w:rFonts w:cstheme="minorHAnsi"/>
          <w:color w:val="000000"/>
        </w:rPr>
      </w:pPr>
      <w:r w:rsidRPr="001350DE">
        <w:rPr>
          <w:rFonts w:cstheme="minorHAnsi"/>
          <w:color w:val="000000"/>
        </w:rPr>
        <w:t xml:space="preserve">All the obvious, significant hazards are considered, taking into account the number of people who could be involved. </w:t>
      </w:r>
    </w:p>
    <w:p w:rsidR="00E10C91" w:rsidRPr="001350DE" w:rsidRDefault="00E10C91" w:rsidP="007D28E1">
      <w:pPr>
        <w:pStyle w:val="ListParagraph"/>
        <w:numPr>
          <w:ilvl w:val="0"/>
          <w:numId w:val="11"/>
        </w:numPr>
        <w:autoSpaceDE w:val="0"/>
        <w:autoSpaceDN w:val="0"/>
        <w:adjustRightInd w:val="0"/>
        <w:spacing w:after="0" w:line="240" w:lineRule="auto"/>
        <w:ind w:left="714" w:hanging="357"/>
        <w:rPr>
          <w:rFonts w:cstheme="minorHAnsi"/>
          <w:color w:val="000000"/>
        </w:rPr>
      </w:pPr>
      <w:r w:rsidRPr="001350DE">
        <w:rPr>
          <w:rFonts w:cstheme="minorHAnsi"/>
          <w:color w:val="000000"/>
        </w:rPr>
        <w:t xml:space="preserve"> The precautions are reasonable, and the remaining risks are low.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13.3. </w:t>
      </w:r>
      <w:r w:rsidR="00846EBA">
        <w:rPr>
          <w:rFonts w:cstheme="minorHAnsi"/>
          <w:color w:val="000000"/>
        </w:rPr>
        <w:tab/>
      </w:r>
      <w:r w:rsidRPr="001350DE">
        <w:rPr>
          <w:rFonts w:cstheme="minorHAnsi"/>
          <w:color w:val="000000"/>
        </w:rPr>
        <w:t xml:space="preserve">All findings will be reported to the head teacher.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13.4.</w:t>
      </w:r>
      <w:r w:rsidR="00846EBA">
        <w:rPr>
          <w:rFonts w:cstheme="minorHAnsi"/>
          <w:color w:val="000000"/>
        </w:rPr>
        <w:tab/>
      </w:r>
      <w:r w:rsidRPr="001350DE">
        <w:rPr>
          <w:rFonts w:cstheme="minorHAnsi"/>
          <w:color w:val="000000"/>
        </w:rPr>
        <w:t xml:space="preserve"> Where the impact or likelihood of major risks cannot be minimised, the head teacher will decide whether </w:t>
      </w:r>
      <w:r w:rsidR="00846EBA">
        <w:rPr>
          <w:rFonts w:cstheme="minorHAnsi"/>
          <w:color w:val="000000"/>
        </w:rPr>
        <w:tab/>
      </w:r>
      <w:r w:rsidRPr="001350DE">
        <w:rPr>
          <w:rFonts w:cstheme="minorHAnsi"/>
          <w:color w:val="000000"/>
        </w:rPr>
        <w:t>the activity will still take place.</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b/>
          <w:bCs/>
          <w:color w:val="000000"/>
          <w:sz w:val="28"/>
          <w:szCs w:val="28"/>
        </w:rPr>
      </w:pPr>
      <w:r w:rsidRPr="001350DE">
        <w:rPr>
          <w:rFonts w:cstheme="minorHAnsi"/>
          <w:b/>
          <w:bCs/>
          <w:color w:val="000000"/>
          <w:sz w:val="28"/>
          <w:szCs w:val="28"/>
        </w:rPr>
        <w:t xml:space="preserve">14. Step 5 – review </w:t>
      </w:r>
    </w:p>
    <w:p w:rsidR="00E10C91" w:rsidRPr="001350DE" w:rsidRDefault="00E10C91" w:rsidP="00E10C91">
      <w:pPr>
        <w:autoSpaceDE w:val="0"/>
        <w:autoSpaceDN w:val="0"/>
        <w:adjustRightInd w:val="0"/>
        <w:spacing w:after="0" w:line="240" w:lineRule="auto"/>
        <w:rPr>
          <w:rFonts w:cstheme="minorHAnsi"/>
          <w:color w:val="000000"/>
          <w:sz w:val="28"/>
          <w:szCs w:val="28"/>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14.1. </w:t>
      </w:r>
      <w:r w:rsidR="00846EBA">
        <w:rPr>
          <w:rFonts w:cstheme="minorHAnsi"/>
          <w:color w:val="000000"/>
        </w:rPr>
        <w:tab/>
      </w:r>
      <w:r w:rsidRPr="001350DE">
        <w:rPr>
          <w:rFonts w:cstheme="minorHAnsi"/>
          <w:color w:val="000000"/>
        </w:rPr>
        <w:t xml:space="preserve">Risk assessments will be reviewed yearly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14.2.</w:t>
      </w:r>
      <w:r w:rsidR="00846EBA">
        <w:rPr>
          <w:rFonts w:cstheme="minorHAnsi"/>
          <w:color w:val="000000"/>
        </w:rPr>
        <w:tab/>
      </w:r>
      <w:r w:rsidRPr="001350DE">
        <w:rPr>
          <w:rFonts w:cstheme="minorHAnsi"/>
          <w:color w:val="000000"/>
        </w:rPr>
        <w:t xml:space="preserve"> There are no set statutory guidelines for the review of risk assessments. The school implements the </w:t>
      </w:r>
      <w:r w:rsidR="00846EBA">
        <w:rPr>
          <w:rFonts w:cstheme="minorHAnsi"/>
          <w:color w:val="000000"/>
        </w:rPr>
        <w:tab/>
      </w:r>
      <w:r w:rsidRPr="001350DE">
        <w:rPr>
          <w:rFonts w:cstheme="minorHAnsi"/>
          <w:color w:val="000000"/>
        </w:rPr>
        <w:t xml:space="preserve">following requirements for when risk assessments will be reviewed: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When there are changes to an activity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After a near-miss or accident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lastRenderedPageBreak/>
        <w:t xml:space="preserve">When there are changes to the type of people involved in the activity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When there are changes to good practice </w:t>
      </w:r>
    </w:p>
    <w:p w:rsidR="00E10C91" w:rsidRPr="001350DE" w:rsidRDefault="00E10C91" w:rsidP="007D28E1">
      <w:pPr>
        <w:pStyle w:val="ListParagraph"/>
        <w:numPr>
          <w:ilvl w:val="0"/>
          <w:numId w:val="11"/>
        </w:numPr>
        <w:autoSpaceDE w:val="0"/>
        <w:autoSpaceDN w:val="0"/>
        <w:adjustRightInd w:val="0"/>
        <w:spacing w:after="66" w:line="240" w:lineRule="auto"/>
        <w:rPr>
          <w:rFonts w:cstheme="minorHAnsi"/>
          <w:color w:val="000000"/>
        </w:rPr>
      </w:pPr>
      <w:r w:rsidRPr="001350DE">
        <w:rPr>
          <w:rFonts w:cstheme="minorHAnsi"/>
          <w:color w:val="000000"/>
        </w:rPr>
        <w:t xml:space="preserve">When there are changes to related legislation </w:t>
      </w:r>
    </w:p>
    <w:p w:rsidR="00E10C91" w:rsidRPr="001350DE" w:rsidRDefault="00E10C91" w:rsidP="007D28E1">
      <w:pPr>
        <w:pStyle w:val="ListParagraph"/>
        <w:numPr>
          <w:ilvl w:val="0"/>
          <w:numId w:val="11"/>
        </w:numPr>
        <w:autoSpaceDE w:val="0"/>
        <w:autoSpaceDN w:val="0"/>
        <w:adjustRightInd w:val="0"/>
        <w:spacing w:after="0" w:line="240" w:lineRule="auto"/>
        <w:rPr>
          <w:rFonts w:cstheme="minorHAnsi"/>
          <w:color w:val="000000"/>
        </w:rPr>
      </w:pPr>
      <w:r w:rsidRPr="001350DE">
        <w:rPr>
          <w:rFonts w:cstheme="minorHAnsi"/>
          <w:color w:val="000000"/>
        </w:rPr>
        <w:t xml:space="preserve">Annually, if for no other reason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14.3.</w:t>
      </w:r>
      <w:r w:rsidR="00846EBA">
        <w:rPr>
          <w:rFonts w:cstheme="minorHAnsi"/>
          <w:color w:val="000000"/>
        </w:rPr>
        <w:tab/>
      </w:r>
      <w:r w:rsidRPr="001350DE">
        <w:rPr>
          <w:rFonts w:cstheme="minorHAnsi"/>
          <w:color w:val="000000"/>
        </w:rPr>
        <w:t xml:space="preserve"> Reviews of risk assessments will be dynamic – changes will be made immediately to the existing risk </w:t>
      </w:r>
      <w:r w:rsidR="00846EBA">
        <w:rPr>
          <w:rFonts w:cstheme="minorHAnsi"/>
          <w:color w:val="000000"/>
        </w:rPr>
        <w:tab/>
      </w:r>
      <w:r w:rsidRPr="001350DE">
        <w:rPr>
          <w:rFonts w:cstheme="minorHAnsi"/>
          <w:color w:val="000000"/>
        </w:rPr>
        <w:t xml:space="preserve">assessment. A new risk assessment will not be conducted unless there are significant changes, such as more </w:t>
      </w:r>
      <w:r w:rsidR="00846EBA">
        <w:rPr>
          <w:rFonts w:cstheme="minorHAnsi"/>
          <w:color w:val="000000"/>
        </w:rPr>
        <w:tab/>
      </w:r>
      <w:r w:rsidRPr="001350DE">
        <w:rPr>
          <w:rFonts w:cstheme="minorHAnsi"/>
          <w:color w:val="000000"/>
        </w:rPr>
        <w:t xml:space="preserve">than </w:t>
      </w:r>
      <w:r w:rsidRPr="001350DE">
        <w:rPr>
          <w:rFonts w:cstheme="minorHAnsi"/>
          <w:b/>
          <w:bCs/>
          <w:color w:val="000000"/>
        </w:rPr>
        <w:t xml:space="preserve">one </w:t>
      </w:r>
      <w:r w:rsidRPr="001350DE">
        <w:rPr>
          <w:rFonts w:cstheme="minorHAnsi"/>
          <w:color w:val="000000"/>
        </w:rPr>
        <w:t xml:space="preserve">of the criteria outlined in 14.2.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14.4. </w:t>
      </w:r>
      <w:r w:rsidR="00846EBA">
        <w:rPr>
          <w:rFonts w:cstheme="minorHAnsi"/>
          <w:color w:val="000000"/>
        </w:rPr>
        <w:tab/>
      </w:r>
      <w:r w:rsidRPr="001350DE">
        <w:rPr>
          <w:rFonts w:cstheme="minorHAnsi"/>
          <w:color w:val="000000"/>
        </w:rPr>
        <w:t xml:space="preserve">Risk assessments developed for high-risk activities will be reviewed on a termly basis by the individual who </w:t>
      </w:r>
      <w:r w:rsidR="00846EBA">
        <w:rPr>
          <w:rFonts w:cstheme="minorHAnsi"/>
          <w:color w:val="000000"/>
        </w:rPr>
        <w:tab/>
      </w:r>
      <w:r w:rsidRPr="001350DE">
        <w:rPr>
          <w:rFonts w:cstheme="minorHAnsi"/>
          <w:color w:val="000000"/>
        </w:rPr>
        <w:t xml:space="preserve">created the risk assessment and the head teacher.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14.5.</w:t>
      </w:r>
      <w:r w:rsidR="00846EBA">
        <w:rPr>
          <w:rFonts w:cstheme="minorHAnsi"/>
          <w:color w:val="000000"/>
        </w:rPr>
        <w:tab/>
      </w:r>
      <w:r w:rsidRPr="001350DE">
        <w:rPr>
          <w:rFonts w:cstheme="minorHAnsi"/>
          <w:color w:val="000000"/>
        </w:rPr>
        <w:t xml:space="preserve"> All reviews will be recorded. Changes will be communicated to all relevant individuals immediately.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14.6.</w:t>
      </w:r>
      <w:r w:rsidR="00846EBA">
        <w:rPr>
          <w:rFonts w:cstheme="minorHAnsi"/>
          <w:color w:val="000000"/>
        </w:rPr>
        <w:tab/>
      </w:r>
      <w:r w:rsidRPr="001350DE">
        <w:rPr>
          <w:rFonts w:cstheme="minorHAnsi"/>
          <w:color w:val="000000"/>
        </w:rPr>
        <w:t xml:space="preserve"> Risk assessments will be stored for the duration of the risk assessment, plus three years, in line with the </w:t>
      </w:r>
      <w:r w:rsidR="00846EBA">
        <w:rPr>
          <w:rFonts w:cstheme="minorHAnsi"/>
          <w:color w:val="000000"/>
        </w:rPr>
        <w:tab/>
      </w:r>
      <w:r w:rsidRPr="001350DE">
        <w:rPr>
          <w:rFonts w:cstheme="minorHAnsi"/>
          <w:color w:val="000000"/>
        </w:rPr>
        <w:t xml:space="preserve">school’s Records Management Policy.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14.7.</w:t>
      </w:r>
      <w:r w:rsidR="00846EBA">
        <w:rPr>
          <w:rFonts w:cstheme="minorHAnsi"/>
          <w:color w:val="000000"/>
        </w:rPr>
        <w:tab/>
      </w:r>
      <w:r w:rsidRPr="001350DE">
        <w:rPr>
          <w:rFonts w:cstheme="minorHAnsi"/>
          <w:color w:val="000000"/>
        </w:rPr>
        <w:t xml:space="preserve"> Staff members will use the Risk Assessment Review Template in the appendices of this policy from </w:t>
      </w:r>
      <w:r w:rsidR="00846EBA">
        <w:rPr>
          <w:rFonts w:cstheme="minorHAnsi"/>
          <w:color w:val="000000"/>
        </w:rPr>
        <w:tab/>
      </w:r>
      <w:r w:rsidRPr="001350DE">
        <w:rPr>
          <w:rFonts w:cstheme="minorHAnsi"/>
          <w:color w:val="000000"/>
        </w:rPr>
        <w:t xml:space="preserve">September 2018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b/>
          <w:bCs/>
          <w:color w:val="000000"/>
          <w:sz w:val="28"/>
          <w:szCs w:val="28"/>
        </w:rPr>
      </w:pPr>
      <w:r w:rsidRPr="001350DE">
        <w:rPr>
          <w:rFonts w:cstheme="minorHAnsi"/>
          <w:b/>
          <w:bCs/>
          <w:color w:val="000000"/>
          <w:sz w:val="28"/>
          <w:szCs w:val="28"/>
        </w:rPr>
        <w:t xml:space="preserve">15. Training </w:t>
      </w:r>
    </w:p>
    <w:p w:rsidR="00E10C91" w:rsidRPr="001350DE" w:rsidRDefault="00E10C91" w:rsidP="00E10C91">
      <w:pPr>
        <w:autoSpaceDE w:val="0"/>
        <w:autoSpaceDN w:val="0"/>
        <w:adjustRightInd w:val="0"/>
        <w:spacing w:after="0" w:line="240" w:lineRule="auto"/>
        <w:rPr>
          <w:rFonts w:cstheme="minorHAnsi"/>
          <w:color w:val="000000"/>
          <w:sz w:val="28"/>
          <w:szCs w:val="28"/>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15.1. </w:t>
      </w:r>
      <w:r w:rsidR="00846EBA">
        <w:rPr>
          <w:rFonts w:cstheme="minorHAnsi"/>
          <w:color w:val="000000"/>
        </w:rPr>
        <w:tab/>
      </w:r>
      <w:r w:rsidRPr="001350DE">
        <w:rPr>
          <w:rFonts w:cstheme="minorHAnsi"/>
          <w:color w:val="000000"/>
        </w:rPr>
        <w:t xml:space="preserve">All staff members will receive termly training on basic risk management procedures.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15.2.</w:t>
      </w:r>
      <w:r w:rsidR="00846EBA">
        <w:rPr>
          <w:rFonts w:cstheme="minorHAnsi"/>
          <w:color w:val="000000"/>
        </w:rPr>
        <w:tab/>
      </w:r>
      <w:r w:rsidRPr="001350DE">
        <w:rPr>
          <w:rFonts w:cstheme="minorHAnsi"/>
          <w:color w:val="000000"/>
        </w:rPr>
        <w:t xml:space="preserve"> Staff members with a responsibility of creating and completing risk assessments, such as school trip leaders, </w:t>
      </w:r>
      <w:r w:rsidR="00846EBA">
        <w:rPr>
          <w:rFonts w:cstheme="minorHAnsi"/>
          <w:color w:val="000000"/>
        </w:rPr>
        <w:tab/>
      </w:r>
      <w:r w:rsidRPr="001350DE">
        <w:rPr>
          <w:rFonts w:cstheme="minorHAnsi"/>
          <w:color w:val="000000"/>
        </w:rPr>
        <w:t xml:space="preserve">will receive in-depth training on risk management on a termly basis, in addition to the basic risk </w:t>
      </w:r>
      <w:r w:rsidR="00846EBA">
        <w:rPr>
          <w:rFonts w:cstheme="minorHAnsi"/>
          <w:color w:val="000000"/>
        </w:rPr>
        <w:tab/>
      </w:r>
      <w:r w:rsidRPr="001350DE">
        <w:rPr>
          <w:rFonts w:cstheme="minorHAnsi"/>
          <w:color w:val="000000"/>
        </w:rPr>
        <w:t xml:space="preserve">management training offered. </w:t>
      </w:r>
    </w:p>
    <w:p w:rsidR="00E10C91" w:rsidRPr="001350DE" w:rsidRDefault="00E10C91" w:rsidP="00E10C91">
      <w:pPr>
        <w:autoSpaceDE w:val="0"/>
        <w:autoSpaceDN w:val="0"/>
        <w:adjustRightInd w:val="0"/>
        <w:spacing w:after="0" w:line="240" w:lineRule="auto"/>
        <w:rPr>
          <w:rFonts w:cstheme="minorHAnsi"/>
          <w:color w:val="000000"/>
        </w:rPr>
      </w:pPr>
    </w:p>
    <w:p w:rsidR="00E10C91" w:rsidRPr="001350DE" w:rsidRDefault="00E10C91" w:rsidP="00E10C91">
      <w:pPr>
        <w:tabs>
          <w:tab w:val="left" w:pos="1484"/>
        </w:tabs>
        <w:rPr>
          <w:rFonts w:cstheme="minorHAnsi"/>
          <w:color w:val="000000"/>
        </w:rPr>
      </w:pPr>
      <w:r w:rsidRPr="001350DE">
        <w:rPr>
          <w:rFonts w:cstheme="minorHAnsi"/>
          <w:color w:val="000000"/>
        </w:rPr>
        <w:t xml:space="preserve">15.3. </w:t>
      </w:r>
      <w:r w:rsidR="00846EBA">
        <w:rPr>
          <w:rFonts w:cstheme="minorHAnsi"/>
          <w:color w:val="000000"/>
        </w:rPr>
        <w:t xml:space="preserve">     </w:t>
      </w:r>
      <w:r w:rsidRPr="001350DE">
        <w:rPr>
          <w:rFonts w:cstheme="minorHAnsi"/>
          <w:color w:val="000000"/>
        </w:rPr>
        <w:t>All new staff members will receive training on risk management as part of their induction training.</w:t>
      </w:r>
    </w:p>
    <w:p w:rsidR="00E10C91" w:rsidRPr="001350DE" w:rsidRDefault="00E10C91" w:rsidP="00E10C91">
      <w:pPr>
        <w:autoSpaceDE w:val="0"/>
        <w:autoSpaceDN w:val="0"/>
        <w:adjustRightInd w:val="0"/>
        <w:spacing w:after="0" w:line="240" w:lineRule="auto"/>
        <w:rPr>
          <w:rFonts w:cstheme="minorHAnsi"/>
          <w:b/>
          <w:bCs/>
          <w:color w:val="000000"/>
          <w:sz w:val="28"/>
          <w:szCs w:val="28"/>
        </w:rPr>
      </w:pPr>
      <w:r w:rsidRPr="001350DE">
        <w:rPr>
          <w:rFonts w:cstheme="minorHAnsi"/>
          <w:b/>
          <w:bCs/>
          <w:color w:val="000000"/>
          <w:sz w:val="28"/>
          <w:szCs w:val="28"/>
        </w:rPr>
        <w:t xml:space="preserve">16. Monitoring and review </w:t>
      </w:r>
    </w:p>
    <w:p w:rsidR="00E10C91" w:rsidRPr="001350DE" w:rsidRDefault="00E10C91" w:rsidP="00E10C91">
      <w:pPr>
        <w:autoSpaceDE w:val="0"/>
        <w:autoSpaceDN w:val="0"/>
        <w:adjustRightInd w:val="0"/>
        <w:spacing w:after="0" w:line="240" w:lineRule="auto"/>
        <w:rPr>
          <w:rFonts w:cstheme="minorHAnsi"/>
          <w:color w:val="000000"/>
          <w:sz w:val="28"/>
          <w:szCs w:val="28"/>
        </w:rPr>
      </w:pP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16.1</w:t>
      </w:r>
      <w:r w:rsidR="00846EBA">
        <w:rPr>
          <w:rFonts w:cstheme="minorHAnsi"/>
          <w:color w:val="000000"/>
        </w:rPr>
        <w:tab/>
      </w:r>
      <w:r w:rsidRPr="001350DE">
        <w:rPr>
          <w:rFonts w:cstheme="minorHAnsi"/>
          <w:color w:val="000000"/>
        </w:rPr>
        <w:t xml:space="preserve">This policy will be reviewed on an annual basis by the </w:t>
      </w:r>
      <w:r w:rsidRPr="001350DE">
        <w:rPr>
          <w:rFonts w:cstheme="minorHAnsi"/>
          <w:b/>
          <w:bCs/>
          <w:color w:val="000000"/>
        </w:rPr>
        <w:t>head teacher</w:t>
      </w:r>
      <w:r w:rsidRPr="001350DE">
        <w:rPr>
          <w:rFonts w:cstheme="minorHAnsi"/>
          <w:color w:val="000000"/>
        </w:rPr>
        <w:t xml:space="preserve">. The next scheduled review date for this </w:t>
      </w:r>
      <w:r w:rsidR="00846EBA">
        <w:rPr>
          <w:rFonts w:cstheme="minorHAnsi"/>
          <w:color w:val="000000"/>
        </w:rPr>
        <w:tab/>
      </w:r>
      <w:r w:rsidRPr="001350DE">
        <w:rPr>
          <w:rFonts w:cstheme="minorHAnsi"/>
          <w:color w:val="000000"/>
        </w:rPr>
        <w:t>policy is September 2019</w:t>
      </w: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 </w:t>
      </w:r>
    </w:p>
    <w:p w:rsidR="00E10C91" w:rsidRPr="001350DE" w:rsidRDefault="00E10C91" w:rsidP="00E10C91">
      <w:pPr>
        <w:autoSpaceDE w:val="0"/>
        <w:autoSpaceDN w:val="0"/>
        <w:adjustRightInd w:val="0"/>
        <w:spacing w:after="0" w:line="240" w:lineRule="auto"/>
        <w:rPr>
          <w:rFonts w:cstheme="minorHAnsi"/>
          <w:color w:val="000000"/>
        </w:rPr>
      </w:pPr>
      <w:r w:rsidRPr="001350DE">
        <w:rPr>
          <w:rFonts w:cstheme="minorHAnsi"/>
          <w:color w:val="000000"/>
        </w:rPr>
        <w:t xml:space="preserve">16.2 </w:t>
      </w:r>
      <w:r w:rsidR="00846EBA">
        <w:rPr>
          <w:rFonts w:cstheme="minorHAnsi"/>
          <w:color w:val="000000"/>
        </w:rPr>
        <w:tab/>
      </w:r>
      <w:r w:rsidRPr="001350DE">
        <w:rPr>
          <w:rFonts w:cstheme="minorHAnsi"/>
          <w:color w:val="000000"/>
        </w:rPr>
        <w:t xml:space="preserve">Any changes made to this policy will be communicated to all staff members by the head teacher. </w:t>
      </w:r>
    </w:p>
    <w:p w:rsidR="000179C5" w:rsidRPr="001350DE" w:rsidRDefault="000179C5" w:rsidP="00E10C91">
      <w:pPr>
        <w:autoSpaceDE w:val="0"/>
        <w:autoSpaceDN w:val="0"/>
        <w:adjustRightInd w:val="0"/>
        <w:spacing w:after="0" w:line="240" w:lineRule="auto"/>
        <w:rPr>
          <w:rFonts w:cstheme="minorHAnsi"/>
          <w:color w:val="000000"/>
        </w:rPr>
      </w:pPr>
    </w:p>
    <w:p w:rsidR="00E10C91" w:rsidRPr="001350DE" w:rsidRDefault="000179C5" w:rsidP="00E10C91">
      <w:pPr>
        <w:autoSpaceDE w:val="0"/>
        <w:autoSpaceDN w:val="0"/>
        <w:adjustRightInd w:val="0"/>
        <w:spacing w:after="0" w:line="240" w:lineRule="auto"/>
        <w:rPr>
          <w:rFonts w:cstheme="minorHAnsi"/>
          <w:color w:val="000000"/>
        </w:rPr>
      </w:pPr>
      <w:r w:rsidRPr="001350DE">
        <w:rPr>
          <w:rFonts w:cstheme="minorHAnsi"/>
          <w:color w:val="000000"/>
        </w:rPr>
        <w:t xml:space="preserve">16.3 </w:t>
      </w:r>
      <w:r w:rsidR="00846EBA">
        <w:rPr>
          <w:rFonts w:cstheme="minorHAnsi"/>
          <w:color w:val="000000"/>
        </w:rPr>
        <w:tab/>
      </w:r>
      <w:r w:rsidR="00E10C91" w:rsidRPr="001350DE">
        <w:rPr>
          <w:rFonts w:cstheme="minorHAnsi"/>
          <w:color w:val="000000"/>
        </w:rPr>
        <w:t xml:space="preserve">All staff members are required to familiarise themselves with this policy as part of their induction </w:t>
      </w:r>
      <w:r w:rsidR="00846EBA">
        <w:rPr>
          <w:rFonts w:cstheme="minorHAnsi"/>
          <w:color w:val="000000"/>
        </w:rPr>
        <w:tab/>
      </w:r>
      <w:r w:rsidR="00E10C91" w:rsidRPr="001350DE">
        <w:rPr>
          <w:rFonts w:cstheme="minorHAnsi"/>
          <w:color w:val="000000"/>
        </w:rPr>
        <w:t xml:space="preserve">programme. </w:t>
      </w:r>
    </w:p>
    <w:p w:rsidR="007234B7" w:rsidRPr="001350DE" w:rsidRDefault="007234B7" w:rsidP="00E10C91">
      <w:pPr>
        <w:autoSpaceDE w:val="0"/>
        <w:autoSpaceDN w:val="0"/>
        <w:adjustRightInd w:val="0"/>
        <w:spacing w:after="0" w:line="240" w:lineRule="auto"/>
        <w:rPr>
          <w:rFonts w:cstheme="minorHAnsi"/>
          <w:b/>
          <w:bCs/>
          <w:color w:val="000000"/>
          <w:sz w:val="28"/>
          <w:szCs w:val="28"/>
        </w:rPr>
      </w:pPr>
    </w:p>
    <w:p w:rsidR="007234B7" w:rsidRPr="001350DE" w:rsidRDefault="007234B7" w:rsidP="00E10C91">
      <w:pPr>
        <w:autoSpaceDE w:val="0"/>
        <w:autoSpaceDN w:val="0"/>
        <w:adjustRightInd w:val="0"/>
        <w:spacing w:after="0" w:line="240" w:lineRule="auto"/>
        <w:rPr>
          <w:rFonts w:cstheme="minorHAnsi"/>
          <w:color w:val="000000"/>
        </w:rPr>
      </w:pPr>
      <w:r w:rsidRPr="001350DE">
        <w:rPr>
          <w:rFonts w:cstheme="minorHAnsi"/>
          <w:b/>
          <w:bCs/>
          <w:color w:val="000000"/>
          <w:sz w:val="28"/>
          <w:szCs w:val="28"/>
        </w:rPr>
        <w:t>Sexual behaviour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092"/>
        <w:gridCol w:w="2664"/>
        <w:gridCol w:w="2664"/>
      </w:tblGrid>
      <w:tr w:rsidR="007234B7" w:rsidRPr="001350DE" w:rsidTr="007234B7">
        <w:trPr>
          <w:trHeight w:val="282"/>
        </w:trPr>
        <w:tc>
          <w:tcPr>
            <w:tcW w:w="1049" w:type="pct"/>
            <w:vMerge w:val="restart"/>
          </w:tcPr>
          <w:p w:rsidR="007234B7" w:rsidRPr="001350DE" w:rsidRDefault="007234B7" w:rsidP="00E10C91">
            <w:pPr>
              <w:autoSpaceDE w:val="0"/>
              <w:autoSpaceDN w:val="0"/>
              <w:adjustRightInd w:val="0"/>
              <w:spacing w:after="0" w:line="240" w:lineRule="auto"/>
              <w:rPr>
                <w:rFonts w:cstheme="minorHAnsi"/>
                <w:color w:val="000000"/>
              </w:rPr>
            </w:pPr>
            <w:r w:rsidRPr="001350DE">
              <w:rPr>
                <w:rFonts w:cstheme="minorHAnsi"/>
                <w:b/>
                <w:bCs/>
                <w:color w:val="000000"/>
              </w:rPr>
              <w:t xml:space="preserve">Secondary-aged child </w:t>
            </w:r>
          </w:p>
        </w:tc>
        <w:tc>
          <w:tcPr>
            <w:tcW w:w="3951" w:type="pct"/>
            <w:gridSpan w:val="3"/>
          </w:tcPr>
          <w:p w:rsidR="007234B7" w:rsidRPr="001350DE" w:rsidRDefault="007234B7" w:rsidP="007234B7">
            <w:pPr>
              <w:autoSpaceDE w:val="0"/>
              <w:autoSpaceDN w:val="0"/>
              <w:adjustRightInd w:val="0"/>
              <w:spacing w:after="0" w:line="240" w:lineRule="auto"/>
              <w:jc w:val="center"/>
              <w:rPr>
                <w:rFonts w:cstheme="minorHAnsi"/>
                <w:color w:val="000000"/>
              </w:rPr>
            </w:pPr>
            <w:r w:rsidRPr="001350DE">
              <w:rPr>
                <w:rFonts w:cstheme="minorHAnsi"/>
                <w:b/>
                <w:bCs/>
                <w:color w:val="000000"/>
              </w:rPr>
              <w:t>Indicators</w:t>
            </w:r>
          </w:p>
        </w:tc>
      </w:tr>
      <w:tr w:rsidR="007234B7" w:rsidRPr="001350DE" w:rsidTr="007234B7">
        <w:trPr>
          <w:trHeight w:val="103"/>
        </w:trPr>
        <w:tc>
          <w:tcPr>
            <w:tcW w:w="1049" w:type="pct"/>
            <w:vMerge/>
          </w:tcPr>
          <w:p w:rsidR="007234B7" w:rsidRPr="001350DE" w:rsidRDefault="007234B7" w:rsidP="00E10C91">
            <w:pPr>
              <w:autoSpaceDE w:val="0"/>
              <w:autoSpaceDN w:val="0"/>
              <w:adjustRightInd w:val="0"/>
              <w:spacing w:after="0" w:line="240" w:lineRule="auto"/>
              <w:rPr>
                <w:rFonts w:cstheme="minorHAnsi"/>
                <w:color w:val="000000"/>
              </w:rPr>
            </w:pPr>
          </w:p>
        </w:tc>
        <w:tc>
          <w:tcPr>
            <w:tcW w:w="1451" w:type="pct"/>
            <w:shd w:val="clear" w:color="auto" w:fill="F2F2F2" w:themeFill="background1" w:themeFillShade="F2"/>
          </w:tcPr>
          <w:p w:rsidR="007234B7" w:rsidRPr="001350DE" w:rsidRDefault="007234B7" w:rsidP="007234B7">
            <w:pPr>
              <w:autoSpaceDE w:val="0"/>
              <w:autoSpaceDN w:val="0"/>
              <w:adjustRightInd w:val="0"/>
              <w:spacing w:after="0" w:line="240" w:lineRule="auto"/>
              <w:jc w:val="center"/>
              <w:rPr>
                <w:rFonts w:cstheme="minorHAnsi"/>
                <w:color w:val="000000"/>
              </w:rPr>
            </w:pPr>
            <w:r w:rsidRPr="001350DE">
              <w:rPr>
                <w:rFonts w:cstheme="minorHAnsi"/>
                <w:b/>
                <w:bCs/>
                <w:color w:val="000000"/>
              </w:rPr>
              <w:t>Healthy</w:t>
            </w:r>
          </w:p>
        </w:tc>
        <w:tc>
          <w:tcPr>
            <w:tcW w:w="1250" w:type="pct"/>
            <w:shd w:val="clear" w:color="auto" w:fill="F2F2F2" w:themeFill="background1" w:themeFillShade="F2"/>
          </w:tcPr>
          <w:p w:rsidR="007234B7" w:rsidRPr="001350DE" w:rsidRDefault="007234B7" w:rsidP="007234B7">
            <w:pPr>
              <w:autoSpaceDE w:val="0"/>
              <w:autoSpaceDN w:val="0"/>
              <w:adjustRightInd w:val="0"/>
              <w:spacing w:after="0" w:line="240" w:lineRule="auto"/>
              <w:jc w:val="center"/>
              <w:rPr>
                <w:rFonts w:cstheme="minorHAnsi"/>
                <w:color w:val="000000"/>
              </w:rPr>
            </w:pPr>
            <w:r w:rsidRPr="001350DE">
              <w:rPr>
                <w:rFonts w:cstheme="minorHAnsi"/>
                <w:b/>
                <w:bCs/>
                <w:color w:val="000000"/>
              </w:rPr>
              <w:t>Problematic</w:t>
            </w:r>
          </w:p>
        </w:tc>
        <w:tc>
          <w:tcPr>
            <w:tcW w:w="1250" w:type="pct"/>
            <w:shd w:val="clear" w:color="auto" w:fill="F2F2F2" w:themeFill="background1" w:themeFillShade="F2"/>
          </w:tcPr>
          <w:p w:rsidR="007234B7" w:rsidRPr="001350DE" w:rsidRDefault="007234B7" w:rsidP="007234B7">
            <w:pPr>
              <w:autoSpaceDE w:val="0"/>
              <w:autoSpaceDN w:val="0"/>
              <w:adjustRightInd w:val="0"/>
              <w:spacing w:after="0" w:line="240" w:lineRule="auto"/>
              <w:jc w:val="center"/>
              <w:rPr>
                <w:rFonts w:cstheme="minorHAnsi"/>
                <w:color w:val="000000"/>
              </w:rPr>
            </w:pPr>
            <w:r w:rsidRPr="001350DE">
              <w:rPr>
                <w:rFonts w:cstheme="minorHAnsi"/>
                <w:b/>
                <w:bCs/>
                <w:color w:val="000000"/>
              </w:rPr>
              <w:t>Harmful</w:t>
            </w:r>
          </w:p>
        </w:tc>
      </w:tr>
      <w:tr w:rsidR="00E10C91" w:rsidRPr="001350DE" w:rsidTr="007234B7">
        <w:trPr>
          <w:trHeight w:val="685"/>
        </w:trPr>
        <w:tc>
          <w:tcPr>
            <w:tcW w:w="1049" w:type="pct"/>
            <w:shd w:val="clear" w:color="auto" w:fill="F2F2F2" w:themeFill="background1" w:themeFillShade="F2"/>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b/>
                <w:bCs/>
                <w:color w:val="000000"/>
                <w:sz w:val="20"/>
              </w:rPr>
              <w:t xml:space="preserve">Type of sexual behaviour </w:t>
            </w:r>
          </w:p>
        </w:tc>
        <w:tc>
          <w:tcPr>
            <w:tcW w:w="1451"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Normal sexual behaviour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Behaviour which indicates a need for monitoring and assessment.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Displaying entirely inappropriate adult activity, e.g. intercourse or oral sex (actual or simulated). </w:t>
            </w:r>
          </w:p>
        </w:tc>
      </w:tr>
      <w:tr w:rsidR="00E10C91" w:rsidRPr="001350DE" w:rsidTr="007234B7">
        <w:trPr>
          <w:trHeight w:val="1122"/>
        </w:trPr>
        <w:tc>
          <w:tcPr>
            <w:tcW w:w="1049" w:type="pct"/>
            <w:shd w:val="clear" w:color="auto" w:fill="F2F2F2" w:themeFill="background1" w:themeFillShade="F2"/>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b/>
                <w:bCs/>
                <w:color w:val="000000"/>
                <w:sz w:val="20"/>
              </w:rPr>
              <w:t xml:space="preserve">Context of behaviour </w:t>
            </w:r>
          </w:p>
        </w:tc>
        <w:tc>
          <w:tcPr>
            <w:tcW w:w="1451"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Behaviour is mutual and consent is given.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Behaviour appears to be peer influenced and an isolated incident.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Elements of threatening behaviour and coercion. Behaviour is secretive and planned. Previous concerns or convictions for sexual behaviour. </w:t>
            </w:r>
          </w:p>
        </w:tc>
      </w:tr>
      <w:tr w:rsidR="00E10C91" w:rsidRPr="001350DE" w:rsidTr="007234B7">
        <w:trPr>
          <w:trHeight w:val="977"/>
        </w:trPr>
        <w:tc>
          <w:tcPr>
            <w:tcW w:w="1049" w:type="pct"/>
            <w:shd w:val="clear" w:color="auto" w:fill="F2F2F2" w:themeFill="background1" w:themeFillShade="F2"/>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b/>
                <w:bCs/>
                <w:color w:val="000000"/>
                <w:sz w:val="20"/>
              </w:rPr>
              <w:t xml:space="preserve">Response of preparator </w:t>
            </w:r>
          </w:p>
        </w:tc>
        <w:tc>
          <w:tcPr>
            <w:tcW w:w="1451"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Young person is happy and comfortable. May be embarrassed if behaviour is discovered by adults.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Embarrassed and ashamed. Displays remorse.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Denies responsibility and blames the victim. Shows little concern about being caught. Shows pride in harmful behaviour. </w:t>
            </w:r>
          </w:p>
        </w:tc>
      </w:tr>
      <w:tr w:rsidR="00E10C91" w:rsidRPr="001350DE" w:rsidTr="007234B7">
        <w:trPr>
          <w:trHeight w:val="976"/>
        </w:trPr>
        <w:tc>
          <w:tcPr>
            <w:tcW w:w="1049" w:type="pct"/>
            <w:shd w:val="clear" w:color="auto" w:fill="F2F2F2" w:themeFill="background1" w:themeFillShade="F2"/>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b/>
                <w:bCs/>
                <w:color w:val="000000"/>
                <w:sz w:val="20"/>
              </w:rPr>
              <w:lastRenderedPageBreak/>
              <w:t>Response of other party</w:t>
            </w:r>
          </w:p>
        </w:tc>
        <w:tc>
          <w:tcPr>
            <w:tcW w:w="1451"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Young person is happy and comfortable. May be embarrassed if behaviour is discovered by adults.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Uncomfortable or irritated, but not fearful or anxious. Feels able to tell someone.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Uncomfortable, fearful and anxious. Avoids the young person. </w:t>
            </w:r>
          </w:p>
        </w:tc>
      </w:tr>
      <w:tr w:rsidR="00E10C91" w:rsidRPr="001350DE" w:rsidTr="007234B7">
        <w:trPr>
          <w:trHeight w:val="976"/>
        </w:trPr>
        <w:tc>
          <w:tcPr>
            <w:tcW w:w="1049" w:type="pct"/>
            <w:shd w:val="clear" w:color="auto" w:fill="F2F2F2" w:themeFill="background1" w:themeFillShade="F2"/>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b/>
                <w:bCs/>
                <w:color w:val="000000"/>
                <w:sz w:val="20"/>
              </w:rPr>
              <w:t>Relationship between the children</w:t>
            </w:r>
          </w:p>
        </w:tc>
        <w:tc>
          <w:tcPr>
            <w:tcW w:w="1451"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Behaviour is between two persons within the same peer group who would normally socialise together.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Factors suggest one young person is more in control than others. Young persons would not normally socialise.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Clear power imbalances are displayed and/or there are clear differences in size, strength, etc. </w:t>
            </w:r>
          </w:p>
        </w:tc>
      </w:tr>
      <w:tr w:rsidR="00E10C91" w:rsidRPr="001350DE" w:rsidTr="007234B7">
        <w:trPr>
          <w:trHeight w:val="831"/>
        </w:trPr>
        <w:tc>
          <w:tcPr>
            <w:tcW w:w="1049" w:type="pct"/>
            <w:shd w:val="clear" w:color="auto" w:fill="F2F2F2" w:themeFill="background1" w:themeFillShade="F2"/>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b/>
                <w:bCs/>
                <w:color w:val="000000"/>
                <w:sz w:val="20"/>
              </w:rPr>
              <w:t>Persistence of the behaviour</w:t>
            </w:r>
          </w:p>
        </w:tc>
        <w:tc>
          <w:tcPr>
            <w:tcW w:w="1451"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The behaviour is short-term, infrequent and the child is interested in other things. </w:t>
            </w:r>
          </w:p>
        </w:tc>
        <w:tc>
          <w:tcPr>
            <w:tcW w:w="1250" w:type="pct"/>
            <w:vAlign w:val="center"/>
          </w:tcPr>
          <w:p w:rsidR="00E10C91" w:rsidRPr="001350DE" w:rsidRDefault="00E10C91" w:rsidP="007234B7">
            <w:pPr>
              <w:autoSpaceDE w:val="0"/>
              <w:autoSpaceDN w:val="0"/>
              <w:adjustRightInd w:val="0"/>
              <w:spacing w:after="0" w:line="240" w:lineRule="auto"/>
              <w:rPr>
                <w:rFonts w:cstheme="minorHAnsi"/>
                <w:color w:val="000000"/>
                <w:sz w:val="20"/>
              </w:rPr>
            </w:pPr>
            <w:r w:rsidRPr="001350DE">
              <w:rPr>
                <w:rFonts w:cstheme="minorHAnsi"/>
                <w:color w:val="000000"/>
                <w:sz w:val="20"/>
              </w:rPr>
              <w:t xml:space="preserve">Interest in sexual behaviour is higher than is considered healthy </w:t>
            </w:r>
          </w:p>
        </w:tc>
        <w:tc>
          <w:tcPr>
            <w:tcW w:w="1250" w:type="pct"/>
            <w:vAlign w:val="center"/>
          </w:tcPr>
          <w:p w:rsidR="007234B7" w:rsidRPr="001350DE" w:rsidRDefault="00E10C91" w:rsidP="007234B7">
            <w:pPr>
              <w:autoSpaceDE w:val="0"/>
              <w:autoSpaceDN w:val="0"/>
              <w:adjustRightInd w:val="0"/>
              <w:spacing w:after="0" w:line="240" w:lineRule="auto"/>
              <w:rPr>
                <w:rFonts w:cstheme="minorHAnsi"/>
                <w:color w:val="000000"/>
                <w:sz w:val="20"/>
                <w:szCs w:val="20"/>
              </w:rPr>
            </w:pPr>
            <w:r w:rsidRPr="001350DE">
              <w:rPr>
                <w:rFonts w:cstheme="minorHAnsi"/>
                <w:color w:val="000000"/>
                <w:sz w:val="20"/>
              </w:rPr>
              <w:t xml:space="preserve">Young person is obsessed with sexual thoughts and pornography. The focus on </w:t>
            </w:r>
            <w:r w:rsidRPr="001350DE">
              <w:rPr>
                <w:rFonts w:cstheme="minorHAnsi"/>
                <w:color w:val="000000"/>
                <w:sz w:val="20"/>
                <w:szCs w:val="20"/>
              </w:rPr>
              <w:t xml:space="preserve">sexual behaviour is </w:t>
            </w:r>
          </w:p>
          <w:p w:rsidR="00E10C91" w:rsidRPr="001350DE" w:rsidRDefault="007234B7" w:rsidP="007234B7">
            <w:pPr>
              <w:pStyle w:val="Default"/>
              <w:rPr>
                <w:rFonts w:asciiTheme="minorHAnsi" w:hAnsiTheme="minorHAnsi" w:cstheme="minorHAnsi"/>
                <w:sz w:val="20"/>
                <w:szCs w:val="20"/>
              </w:rPr>
            </w:pPr>
            <w:r w:rsidRPr="001350DE">
              <w:rPr>
                <w:rFonts w:asciiTheme="minorHAnsi" w:hAnsiTheme="minorHAnsi" w:cstheme="minorHAnsi"/>
                <w:sz w:val="20"/>
                <w:szCs w:val="20"/>
              </w:rPr>
              <w:t xml:space="preserve">imbalanced with other aspects of their life. The behaviour appears to be a way to cope with negative emotions. </w:t>
            </w:r>
          </w:p>
        </w:tc>
      </w:tr>
      <w:tr w:rsidR="007234B7" w:rsidRPr="001350DE" w:rsidTr="007234B7">
        <w:trPr>
          <w:trHeight w:val="831"/>
        </w:trPr>
        <w:tc>
          <w:tcPr>
            <w:tcW w:w="10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4B7" w:rsidRPr="007234B7" w:rsidRDefault="007234B7" w:rsidP="007234B7">
            <w:pPr>
              <w:autoSpaceDE w:val="0"/>
              <w:autoSpaceDN w:val="0"/>
              <w:adjustRightInd w:val="0"/>
              <w:spacing w:after="0" w:line="240" w:lineRule="auto"/>
              <w:rPr>
                <w:rFonts w:cstheme="minorHAnsi"/>
                <w:b/>
                <w:bCs/>
                <w:color w:val="000000"/>
                <w:sz w:val="20"/>
              </w:rPr>
            </w:pPr>
            <w:r w:rsidRPr="007234B7">
              <w:rPr>
                <w:rFonts w:cstheme="minorHAnsi"/>
                <w:b/>
                <w:bCs/>
                <w:color w:val="000000"/>
                <w:sz w:val="20"/>
              </w:rPr>
              <w:t xml:space="preserve">Other behavioural problems </w:t>
            </w:r>
          </w:p>
        </w:tc>
        <w:tc>
          <w:tcPr>
            <w:tcW w:w="1451" w:type="pct"/>
            <w:tcBorders>
              <w:top w:val="single" w:sz="4" w:space="0" w:color="auto"/>
              <w:left w:val="single" w:sz="4" w:space="0" w:color="auto"/>
              <w:bottom w:val="single" w:sz="4" w:space="0" w:color="auto"/>
              <w:right w:val="single" w:sz="4" w:space="0" w:color="auto"/>
            </w:tcBorders>
            <w:vAlign w:val="center"/>
          </w:tcPr>
          <w:p w:rsidR="007234B7" w:rsidRPr="007234B7" w:rsidRDefault="007234B7" w:rsidP="007234B7">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No other behavioural problems. </w:t>
            </w:r>
          </w:p>
        </w:tc>
        <w:tc>
          <w:tcPr>
            <w:tcW w:w="1250" w:type="pct"/>
            <w:tcBorders>
              <w:top w:val="single" w:sz="4" w:space="0" w:color="auto"/>
              <w:left w:val="single" w:sz="4" w:space="0" w:color="auto"/>
              <w:bottom w:val="single" w:sz="4" w:space="0" w:color="auto"/>
              <w:right w:val="single" w:sz="4" w:space="0" w:color="auto"/>
            </w:tcBorders>
            <w:vAlign w:val="center"/>
          </w:tcPr>
          <w:p w:rsidR="007234B7" w:rsidRPr="007234B7" w:rsidRDefault="007234B7" w:rsidP="007234B7">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Young person has poor sexual boundaries and displays difficulties coping with emotions. </w:t>
            </w:r>
          </w:p>
        </w:tc>
        <w:tc>
          <w:tcPr>
            <w:tcW w:w="1250" w:type="pct"/>
            <w:tcBorders>
              <w:top w:val="single" w:sz="4" w:space="0" w:color="auto"/>
              <w:left w:val="single" w:sz="4" w:space="0" w:color="auto"/>
              <w:bottom w:val="single" w:sz="4" w:space="0" w:color="auto"/>
              <w:right w:val="single" w:sz="4" w:space="0" w:color="auto"/>
            </w:tcBorders>
            <w:vAlign w:val="center"/>
          </w:tcPr>
          <w:p w:rsidR="007234B7" w:rsidRPr="007234B7" w:rsidRDefault="007234B7" w:rsidP="007234B7">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Young person has a diagnosis of depression or other significant mental health disorders. May have a history of cruelty to animals or a self-reported sexual interest in children. </w:t>
            </w:r>
          </w:p>
        </w:tc>
      </w:tr>
      <w:tr w:rsidR="007234B7" w:rsidRPr="001350DE" w:rsidTr="007234B7">
        <w:trPr>
          <w:trHeight w:val="831"/>
        </w:trPr>
        <w:tc>
          <w:tcPr>
            <w:tcW w:w="10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4B7" w:rsidRPr="007234B7" w:rsidRDefault="007234B7" w:rsidP="007234B7">
            <w:pPr>
              <w:autoSpaceDE w:val="0"/>
              <w:autoSpaceDN w:val="0"/>
              <w:adjustRightInd w:val="0"/>
              <w:spacing w:after="0" w:line="240" w:lineRule="auto"/>
              <w:rPr>
                <w:rFonts w:cstheme="minorHAnsi"/>
                <w:b/>
                <w:bCs/>
                <w:color w:val="000000"/>
                <w:sz w:val="20"/>
              </w:rPr>
            </w:pPr>
            <w:r w:rsidRPr="007234B7">
              <w:rPr>
                <w:rFonts w:cstheme="minorHAnsi"/>
                <w:b/>
                <w:bCs/>
                <w:color w:val="000000"/>
                <w:sz w:val="20"/>
              </w:rPr>
              <w:t xml:space="preserve">Background information known </w:t>
            </w:r>
          </w:p>
        </w:tc>
        <w:tc>
          <w:tcPr>
            <w:tcW w:w="1451" w:type="pct"/>
            <w:tcBorders>
              <w:top w:val="single" w:sz="4" w:space="0" w:color="auto"/>
              <w:left w:val="single" w:sz="4" w:space="0" w:color="auto"/>
              <w:bottom w:val="single" w:sz="4" w:space="0" w:color="auto"/>
              <w:right w:val="single" w:sz="4" w:space="0" w:color="auto"/>
            </w:tcBorders>
            <w:vAlign w:val="center"/>
          </w:tcPr>
          <w:p w:rsidR="007234B7" w:rsidRPr="007234B7" w:rsidRDefault="007234B7" w:rsidP="007234B7">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No significant family history or indicated risk factors. </w:t>
            </w:r>
          </w:p>
        </w:tc>
        <w:tc>
          <w:tcPr>
            <w:tcW w:w="1250" w:type="pct"/>
            <w:tcBorders>
              <w:top w:val="single" w:sz="4" w:space="0" w:color="auto"/>
              <w:left w:val="single" w:sz="4" w:space="0" w:color="auto"/>
              <w:bottom w:val="single" w:sz="4" w:space="0" w:color="auto"/>
              <w:right w:val="single" w:sz="4" w:space="0" w:color="auto"/>
            </w:tcBorders>
            <w:vAlign w:val="center"/>
          </w:tcPr>
          <w:p w:rsidR="007234B7" w:rsidRPr="007234B7" w:rsidRDefault="007234B7" w:rsidP="007234B7">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Parents show no concern for the victim and are angry. </w:t>
            </w:r>
          </w:p>
        </w:tc>
        <w:tc>
          <w:tcPr>
            <w:tcW w:w="1250" w:type="pct"/>
            <w:tcBorders>
              <w:top w:val="single" w:sz="4" w:space="0" w:color="auto"/>
              <w:left w:val="single" w:sz="4" w:space="0" w:color="auto"/>
              <w:bottom w:val="single" w:sz="4" w:space="0" w:color="auto"/>
              <w:right w:val="single" w:sz="4" w:space="0" w:color="auto"/>
            </w:tcBorders>
            <w:vAlign w:val="center"/>
          </w:tcPr>
          <w:p w:rsidR="007234B7" w:rsidRPr="007234B7" w:rsidRDefault="007234B7" w:rsidP="007234B7">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Child has a pattern of discontinuity of care. There is a known background of high levels of trauma e.g. physical, emotional, sexual abuse, neglect, witnessing domestic violence. </w:t>
            </w:r>
          </w:p>
        </w:tc>
      </w:tr>
    </w:tbl>
    <w:p w:rsidR="001350DE" w:rsidRDefault="001350DE" w:rsidP="00E10C91">
      <w:pPr>
        <w:tabs>
          <w:tab w:val="left" w:pos="1484"/>
        </w:tabs>
        <w:rPr>
          <w:rFonts w:cstheme="minorHAnsi"/>
          <w:szCs w:val="24"/>
        </w:rPr>
      </w:pPr>
    </w:p>
    <w:p w:rsidR="001350DE" w:rsidRDefault="001350DE">
      <w:pPr>
        <w:rPr>
          <w:rFonts w:cstheme="minorHAnsi"/>
          <w:szCs w:val="24"/>
        </w:rPr>
      </w:pPr>
      <w:r>
        <w:rPr>
          <w:rFonts w:cstheme="minorHAnsi"/>
          <w:szCs w:val="24"/>
        </w:rPr>
        <w:br w:type="page"/>
      </w:r>
    </w:p>
    <w:p w:rsidR="007234B7" w:rsidRPr="001350DE" w:rsidRDefault="007234B7" w:rsidP="00E10C91">
      <w:pPr>
        <w:tabs>
          <w:tab w:val="left" w:pos="1484"/>
        </w:tabs>
        <w:rPr>
          <w:rFonts w:cstheme="minorHAnsi"/>
          <w:b/>
          <w:bCs/>
          <w:sz w:val="28"/>
          <w:szCs w:val="28"/>
        </w:rPr>
      </w:pPr>
      <w:r w:rsidRPr="001350DE">
        <w:rPr>
          <w:rFonts w:cstheme="minorHAnsi"/>
          <w:b/>
          <w:bCs/>
          <w:sz w:val="28"/>
          <w:szCs w:val="28"/>
        </w:rPr>
        <w:lastRenderedPageBreak/>
        <w:t>Checklist of sexual behaviour in pupils with SEND</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609"/>
        <w:gridCol w:w="2608"/>
        <w:gridCol w:w="2611"/>
      </w:tblGrid>
      <w:tr w:rsidR="001350DE" w:rsidRPr="007234B7" w:rsidTr="001350DE">
        <w:trPr>
          <w:trHeight w:val="116"/>
        </w:trPr>
        <w:tc>
          <w:tcPr>
            <w:tcW w:w="2608" w:type="dxa"/>
            <w:vMerge w:val="restart"/>
            <w:shd w:val="clear" w:color="auto" w:fill="95B3D7" w:themeFill="accent1" w:themeFillTint="99"/>
            <w:vAlign w:val="center"/>
          </w:tcPr>
          <w:p w:rsidR="001350DE" w:rsidRPr="007234B7" w:rsidRDefault="001350DE" w:rsidP="001350DE">
            <w:pPr>
              <w:autoSpaceDE w:val="0"/>
              <w:autoSpaceDN w:val="0"/>
              <w:adjustRightInd w:val="0"/>
              <w:spacing w:after="0" w:line="240" w:lineRule="auto"/>
              <w:rPr>
                <w:rFonts w:cstheme="minorHAnsi"/>
                <w:b/>
                <w:color w:val="000000"/>
                <w:sz w:val="20"/>
              </w:rPr>
            </w:pPr>
            <w:r w:rsidRPr="007234B7">
              <w:rPr>
                <w:rFonts w:cstheme="minorHAnsi"/>
                <w:b/>
                <w:bCs/>
                <w:color w:val="000000"/>
                <w:sz w:val="20"/>
              </w:rPr>
              <w:t xml:space="preserve">Child with SEND </w:t>
            </w:r>
          </w:p>
        </w:tc>
        <w:tc>
          <w:tcPr>
            <w:tcW w:w="7828" w:type="dxa"/>
            <w:gridSpan w:val="3"/>
            <w:shd w:val="clear" w:color="auto" w:fill="95B3D7" w:themeFill="accent1" w:themeFillTint="99"/>
            <w:vAlign w:val="center"/>
          </w:tcPr>
          <w:p w:rsidR="001350DE" w:rsidRPr="007234B7" w:rsidRDefault="001350DE" w:rsidP="001350DE">
            <w:pPr>
              <w:autoSpaceDE w:val="0"/>
              <w:autoSpaceDN w:val="0"/>
              <w:adjustRightInd w:val="0"/>
              <w:spacing w:after="0" w:line="240" w:lineRule="auto"/>
              <w:jc w:val="center"/>
              <w:rPr>
                <w:rFonts w:cstheme="minorHAnsi"/>
                <w:b/>
                <w:color w:val="000000"/>
                <w:sz w:val="20"/>
              </w:rPr>
            </w:pPr>
            <w:r w:rsidRPr="007234B7">
              <w:rPr>
                <w:rFonts w:cstheme="minorHAnsi"/>
                <w:b/>
                <w:bCs/>
                <w:color w:val="000000"/>
                <w:sz w:val="20"/>
              </w:rPr>
              <w:t>Indicators</w:t>
            </w:r>
          </w:p>
        </w:tc>
      </w:tr>
      <w:tr w:rsidR="001350DE" w:rsidRPr="007234B7" w:rsidTr="001350DE">
        <w:trPr>
          <w:trHeight w:val="106"/>
        </w:trPr>
        <w:tc>
          <w:tcPr>
            <w:tcW w:w="2608" w:type="dxa"/>
            <w:vMerge/>
            <w:shd w:val="clear" w:color="auto" w:fill="95B3D7" w:themeFill="accent1" w:themeFillTint="99"/>
            <w:vAlign w:val="center"/>
          </w:tcPr>
          <w:p w:rsidR="001350DE" w:rsidRPr="007234B7" w:rsidRDefault="001350DE" w:rsidP="001350DE">
            <w:pPr>
              <w:autoSpaceDE w:val="0"/>
              <w:autoSpaceDN w:val="0"/>
              <w:adjustRightInd w:val="0"/>
              <w:spacing w:after="0" w:line="240" w:lineRule="auto"/>
              <w:rPr>
                <w:rFonts w:cstheme="minorHAnsi"/>
                <w:color w:val="000000"/>
                <w:sz w:val="20"/>
              </w:rPr>
            </w:pPr>
          </w:p>
        </w:tc>
        <w:tc>
          <w:tcPr>
            <w:tcW w:w="2609" w:type="dxa"/>
            <w:shd w:val="clear" w:color="auto" w:fill="F2F2F2" w:themeFill="background1" w:themeFillShade="F2"/>
            <w:vAlign w:val="center"/>
          </w:tcPr>
          <w:p w:rsidR="001350DE" w:rsidRPr="007234B7" w:rsidRDefault="001350DE"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Healthy</w:t>
            </w:r>
          </w:p>
        </w:tc>
        <w:tc>
          <w:tcPr>
            <w:tcW w:w="2608" w:type="dxa"/>
            <w:shd w:val="clear" w:color="auto" w:fill="F2F2F2" w:themeFill="background1" w:themeFillShade="F2"/>
            <w:vAlign w:val="center"/>
          </w:tcPr>
          <w:p w:rsidR="001350DE" w:rsidRPr="007234B7" w:rsidRDefault="001350DE"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Problematic </w:t>
            </w:r>
          </w:p>
        </w:tc>
        <w:tc>
          <w:tcPr>
            <w:tcW w:w="2611" w:type="dxa"/>
            <w:shd w:val="clear" w:color="auto" w:fill="F2F2F2" w:themeFill="background1" w:themeFillShade="F2"/>
            <w:vAlign w:val="center"/>
          </w:tcPr>
          <w:p w:rsidR="001350DE" w:rsidRPr="007234B7" w:rsidRDefault="001350DE"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Harmful </w:t>
            </w:r>
          </w:p>
        </w:tc>
      </w:tr>
      <w:tr w:rsidR="007234B7" w:rsidRPr="007234B7" w:rsidTr="001350DE">
        <w:trPr>
          <w:trHeight w:val="706"/>
        </w:trPr>
        <w:tc>
          <w:tcPr>
            <w:tcW w:w="2608" w:type="dxa"/>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Type of sexual activity </w:t>
            </w:r>
          </w:p>
        </w:tc>
        <w:tc>
          <w:tcPr>
            <w:tcW w:w="2609"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Exploratory, age appropriate and mutual. </w:t>
            </w:r>
          </w:p>
        </w:tc>
        <w:tc>
          <w:tcPr>
            <w:tcW w:w="2608"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Inappropriate for their age or displays some adult knowledge or language. </w:t>
            </w:r>
          </w:p>
        </w:tc>
        <w:tc>
          <w:tcPr>
            <w:tcW w:w="2611"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Displaying entirely inappropriate adult activity, e.g. intercourse or oral sex (actual or simulated). </w:t>
            </w:r>
          </w:p>
        </w:tc>
      </w:tr>
      <w:tr w:rsidR="007234B7" w:rsidRPr="007234B7" w:rsidTr="001350DE">
        <w:trPr>
          <w:trHeight w:val="1156"/>
        </w:trPr>
        <w:tc>
          <w:tcPr>
            <w:tcW w:w="2608" w:type="dxa"/>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Context of </w:t>
            </w:r>
          </w:p>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behaviour </w:t>
            </w:r>
          </w:p>
        </w:tc>
        <w:tc>
          <w:tcPr>
            <w:tcW w:w="2609"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Light hearted and spontaneous. </w:t>
            </w:r>
          </w:p>
        </w:tc>
        <w:tc>
          <w:tcPr>
            <w:tcW w:w="2608"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Behaviour is infrequent. Behaviour is self-directed. Behaviour is restricted to a specific setting. </w:t>
            </w:r>
          </w:p>
        </w:tc>
        <w:tc>
          <w:tcPr>
            <w:tcW w:w="2611"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Elements of threatening behaviour and coercion. Behaviour is secretive and planned. Previous concerns or convictions for sexual behaviour. </w:t>
            </w:r>
          </w:p>
        </w:tc>
      </w:tr>
      <w:tr w:rsidR="007234B7" w:rsidRPr="007234B7" w:rsidTr="001350DE">
        <w:trPr>
          <w:trHeight w:val="1305"/>
        </w:trPr>
        <w:tc>
          <w:tcPr>
            <w:tcW w:w="2608" w:type="dxa"/>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Young person’s response </w:t>
            </w:r>
          </w:p>
        </w:tc>
        <w:tc>
          <w:tcPr>
            <w:tcW w:w="2609"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Happy and freely engaging. </w:t>
            </w:r>
          </w:p>
        </w:tc>
        <w:tc>
          <w:tcPr>
            <w:tcW w:w="2608"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The child displays embarrassment and shame related to the behaviour. The child has some awareness of the consequences of their actions and displays concern for the victim. </w:t>
            </w:r>
          </w:p>
        </w:tc>
        <w:tc>
          <w:tcPr>
            <w:tcW w:w="2611"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The child attaches little meaning to the behaviour and rejects all concerns expressed. </w:t>
            </w:r>
          </w:p>
        </w:tc>
      </w:tr>
      <w:tr w:rsidR="007234B7" w:rsidRPr="007234B7" w:rsidTr="001350DE">
        <w:trPr>
          <w:trHeight w:val="407"/>
        </w:trPr>
        <w:tc>
          <w:tcPr>
            <w:tcW w:w="2608" w:type="dxa"/>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Response of others </w:t>
            </w:r>
          </w:p>
        </w:tc>
        <w:tc>
          <w:tcPr>
            <w:tcW w:w="2609"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Similar ages and abilities playing together. </w:t>
            </w:r>
          </w:p>
        </w:tc>
        <w:tc>
          <w:tcPr>
            <w:tcW w:w="2608"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The child concerned is uncomfortable, but not fearful or anxious. </w:t>
            </w:r>
          </w:p>
        </w:tc>
        <w:tc>
          <w:tcPr>
            <w:tcW w:w="2611"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The child concerned is uncomfortable, fearful and anxious. </w:t>
            </w:r>
          </w:p>
        </w:tc>
      </w:tr>
      <w:tr w:rsidR="007234B7" w:rsidRPr="007234B7" w:rsidTr="001350DE">
        <w:trPr>
          <w:trHeight w:val="855"/>
        </w:trPr>
        <w:tc>
          <w:tcPr>
            <w:tcW w:w="2608" w:type="dxa"/>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Relationship between the young people </w:t>
            </w:r>
          </w:p>
        </w:tc>
        <w:tc>
          <w:tcPr>
            <w:tcW w:w="2609"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The behaviour is infrequent and the child is interested in other things. </w:t>
            </w:r>
          </w:p>
        </w:tc>
        <w:tc>
          <w:tcPr>
            <w:tcW w:w="2608"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Child usually associates with children three or more years younger. There is a clear power imbalance. </w:t>
            </w:r>
          </w:p>
        </w:tc>
        <w:tc>
          <w:tcPr>
            <w:tcW w:w="2611"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Evidence of targeting on the basis of perceived vulnerability. Clear power differences in the relationship. </w:t>
            </w:r>
          </w:p>
        </w:tc>
      </w:tr>
      <w:tr w:rsidR="007234B7" w:rsidRPr="007234B7" w:rsidTr="001350DE">
        <w:trPr>
          <w:trHeight w:val="1007"/>
        </w:trPr>
        <w:tc>
          <w:tcPr>
            <w:tcW w:w="2608" w:type="dxa"/>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b/>
                <w:bCs/>
                <w:color w:val="000000"/>
                <w:sz w:val="20"/>
              </w:rPr>
              <w:t xml:space="preserve">Persistence of the behaviour </w:t>
            </w:r>
          </w:p>
        </w:tc>
        <w:tc>
          <w:tcPr>
            <w:tcW w:w="2609"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The behaviour is short-term, infrequent and the child is interested in other things. </w:t>
            </w:r>
          </w:p>
        </w:tc>
        <w:tc>
          <w:tcPr>
            <w:tcW w:w="2608"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Responds to complaints by stopping or changing behaviour. Intervention has some impact but behaviours may continue. </w:t>
            </w:r>
          </w:p>
        </w:tc>
        <w:tc>
          <w:tcPr>
            <w:tcW w:w="2611" w:type="dxa"/>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Evidence of a high level of sexual compulsivity. Behaviours have persisted despite significant negative consequences. </w:t>
            </w:r>
          </w:p>
        </w:tc>
      </w:tr>
      <w:tr w:rsidR="001350DE" w:rsidRPr="007234B7" w:rsidTr="001350DE">
        <w:trPr>
          <w:trHeight w:val="1007"/>
        </w:trPr>
        <w:tc>
          <w:tcPr>
            <w:tcW w:w="2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4B7" w:rsidRPr="007234B7" w:rsidRDefault="001350DE" w:rsidP="001350DE">
            <w:pPr>
              <w:autoSpaceDE w:val="0"/>
              <w:autoSpaceDN w:val="0"/>
              <w:adjustRightInd w:val="0"/>
              <w:spacing w:after="0" w:line="240" w:lineRule="auto"/>
              <w:rPr>
                <w:rFonts w:cstheme="minorHAnsi"/>
                <w:b/>
                <w:bCs/>
                <w:color w:val="000000"/>
                <w:sz w:val="20"/>
              </w:rPr>
            </w:pPr>
            <w:r w:rsidRPr="001350DE">
              <w:rPr>
                <w:rFonts w:cstheme="minorHAnsi"/>
                <w:b/>
                <w:bCs/>
                <w:color w:val="000000"/>
                <w:sz w:val="20"/>
              </w:rPr>
              <w:t xml:space="preserve">Other behavioural </w:t>
            </w:r>
            <w:r w:rsidR="007234B7" w:rsidRPr="007234B7">
              <w:rPr>
                <w:rFonts w:cstheme="minorHAnsi"/>
                <w:b/>
                <w:bCs/>
                <w:color w:val="000000"/>
                <w:sz w:val="20"/>
              </w:rPr>
              <w:t xml:space="preserve">problems </w:t>
            </w:r>
          </w:p>
        </w:tc>
        <w:tc>
          <w:tcPr>
            <w:tcW w:w="2609" w:type="dxa"/>
            <w:tcBorders>
              <w:top w:val="single" w:sz="4" w:space="0" w:color="auto"/>
              <w:left w:val="single" w:sz="4" w:space="0" w:color="auto"/>
              <w:bottom w:val="single" w:sz="4" w:space="0" w:color="auto"/>
              <w:right w:val="single" w:sz="4" w:space="0" w:color="auto"/>
            </w:tcBorders>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No other behavioural problems. </w:t>
            </w:r>
          </w:p>
        </w:tc>
        <w:tc>
          <w:tcPr>
            <w:tcW w:w="2608" w:type="dxa"/>
            <w:tcBorders>
              <w:top w:val="single" w:sz="4" w:space="0" w:color="auto"/>
              <w:left w:val="single" w:sz="4" w:space="0" w:color="auto"/>
              <w:bottom w:val="single" w:sz="4" w:space="0" w:color="auto"/>
              <w:right w:val="single" w:sz="4" w:space="0" w:color="auto"/>
            </w:tcBorders>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Child has significant history of behavioural problems and has generally positive relationships with peers. </w:t>
            </w:r>
          </w:p>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Access to others is well supervised or young person isolated in the community or has a very restricted lifestyle. </w:t>
            </w:r>
          </w:p>
        </w:tc>
        <w:tc>
          <w:tcPr>
            <w:tcW w:w="2611" w:type="dxa"/>
            <w:tcBorders>
              <w:top w:val="single" w:sz="4" w:space="0" w:color="auto"/>
              <w:left w:val="single" w:sz="4" w:space="0" w:color="auto"/>
              <w:bottom w:val="single" w:sz="4" w:space="0" w:color="auto"/>
              <w:right w:val="single" w:sz="4" w:space="0" w:color="auto"/>
            </w:tcBorders>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Concurrent diagnosis of significant mental health problems. Pattern of problematic sexual behaviours emerging in early childhood and continuing into adolescence. Viewed negatively in community due to sexual behaviours. History of fire setting. Long standing history of severely problematic or challenging behaviours. </w:t>
            </w:r>
          </w:p>
        </w:tc>
      </w:tr>
      <w:tr w:rsidR="001350DE" w:rsidRPr="007234B7" w:rsidTr="001350DE">
        <w:trPr>
          <w:trHeight w:val="1007"/>
        </w:trPr>
        <w:tc>
          <w:tcPr>
            <w:tcW w:w="2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4B7" w:rsidRPr="007234B7" w:rsidRDefault="007234B7" w:rsidP="001350DE">
            <w:pPr>
              <w:autoSpaceDE w:val="0"/>
              <w:autoSpaceDN w:val="0"/>
              <w:adjustRightInd w:val="0"/>
              <w:spacing w:after="0" w:line="240" w:lineRule="auto"/>
              <w:rPr>
                <w:rFonts w:cstheme="minorHAnsi"/>
                <w:b/>
                <w:bCs/>
                <w:color w:val="000000"/>
                <w:sz w:val="20"/>
              </w:rPr>
            </w:pPr>
            <w:r w:rsidRPr="007234B7">
              <w:rPr>
                <w:rFonts w:cstheme="minorHAnsi"/>
                <w:b/>
                <w:bCs/>
                <w:color w:val="000000"/>
                <w:sz w:val="20"/>
              </w:rPr>
              <w:t xml:space="preserve">Background information known </w:t>
            </w:r>
          </w:p>
        </w:tc>
        <w:tc>
          <w:tcPr>
            <w:tcW w:w="2609" w:type="dxa"/>
            <w:tcBorders>
              <w:top w:val="single" w:sz="4" w:space="0" w:color="auto"/>
              <w:left w:val="single" w:sz="4" w:space="0" w:color="auto"/>
              <w:bottom w:val="single" w:sz="4" w:space="0" w:color="auto"/>
              <w:right w:val="single" w:sz="4" w:space="0" w:color="auto"/>
            </w:tcBorders>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No significant family history. The child has at least one positive friendship. The child has access to social and leisure pursuits. The child has access to appropriate relationships and sex education. </w:t>
            </w:r>
          </w:p>
        </w:tc>
        <w:tc>
          <w:tcPr>
            <w:tcW w:w="2608" w:type="dxa"/>
            <w:tcBorders>
              <w:top w:val="single" w:sz="4" w:space="0" w:color="auto"/>
              <w:left w:val="single" w:sz="4" w:space="0" w:color="auto"/>
              <w:bottom w:val="single" w:sz="4" w:space="0" w:color="auto"/>
              <w:right w:val="single" w:sz="4" w:space="0" w:color="auto"/>
            </w:tcBorders>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Family is concerned regarding the child’s development. Family experiencing high levels of stress. Siblings have experienced sexual abuse. </w:t>
            </w:r>
          </w:p>
        </w:tc>
        <w:tc>
          <w:tcPr>
            <w:tcW w:w="2611" w:type="dxa"/>
            <w:tcBorders>
              <w:top w:val="single" w:sz="4" w:space="0" w:color="auto"/>
              <w:left w:val="single" w:sz="4" w:space="0" w:color="auto"/>
              <w:bottom w:val="single" w:sz="4" w:space="0" w:color="auto"/>
              <w:right w:val="single" w:sz="4" w:space="0" w:color="auto"/>
            </w:tcBorders>
            <w:vAlign w:val="center"/>
          </w:tcPr>
          <w:p w:rsidR="007234B7" w:rsidRPr="007234B7" w:rsidRDefault="007234B7" w:rsidP="001350DE">
            <w:pPr>
              <w:autoSpaceDE w:val="0"/>
              <w:autoSpaceDN w:val="0"/>
              <w:adjustRightInd w:val="0"/>
              <w:spacing w:after="0" w:line="240" w:lineRule="auto"/>
              <w:rPr>
                <w:rFonts w:cstheme="minorHAnsi"/>
                <w:color w:val="000000"/>
                <w:sz w:val="20"/>
              </w:rPr>
            </w:pPr>
            <w:r w:rsidRPr="007234B7">
              <w:rPr>
                <w:rFonts w:cstheme="minorHAnsi"/>
                <w:color w:val="000000"/>
                <w:sz w:val="20"/>
              </w:rPr>
              <w:t xml:space="preserve">Previous experience of abuse, sexual, physical, and emotional or neglect. Violence in the household. Members of the family, including siblings, have a history of sexual offending. Distorted sexual boundaries in the family. Discontinuity of care. </w:t>
            </w:r>
          </w:p>
        </w:tc>
      </w:tr>
    </w:tbl>
    <w:p w:rsidR="001350DE" w:rsidRPr="001350DE" w:rsidRDefault="001350DE" w:rsidP="001350DE">
      <w:pPr>
        <w:autoSpaceDE w:val="0"/>
        <w:autoSpaceDN w:val="0"/>
        <w:adjustRightInd w:val="0"/>
        <w:spacing w:after="0" w:line="240" w:lineRule="auto"/>
        <w:rPr>
          <w:rFonts w:cstheme="minorHAnsi"/>
          <w:b/>
          <w:bCs/>
          <w:color w:val="000000"/>
          <w:sz w:val="28"/>
          <w:szCs w:val="28"/>
        </w:rPr>
      </w:pPr>
    </w:p>
    <w:p w:rsidR="001350DE" w:rsidRPr="001350DE" w:rsidRDefault="001350DE">
      <w:pPr>
        <w:rPr>
          <w:rFonts w:cstheme="minorHAnsi"/>
          <w:b/>
          <w:bCs/>
          <w:color w:val="000000"/>
          <w:sz w:val="28"/>
          <w:szCs w:val="28"/>
        </w:rPr>
      </w:pPr>
      <w:r w:rsidRPr="001350DE">
        <w:rPr>
          <w:rFonts w:cstheme="minorHAnsi"/>
          <w:b/>
          <w:bCs/>
          <w:color w:val="000000"/>
          <w:sz w:val="28"/>
          <w:szCs w:val="28"/>
        </w:rPr>
        <w:br w:type="page"/>
      </w:r>
    </w:p>
    <w:p w:rsidR="001350DE" w:rsidRDefault="001350DE" w:rsidP="001350DE">
      <w:pPr>
        <w:autoSpaceDE w:val="0"/>
        <w:autoSpaceDN w:val="0"/>
        <w:adjustRightInd w:val="0"/>
        <w:spacing w:after="0" w:line="240" w:lineRule="auto"/>
        <w:rPr>
          <w:rFonts w:cstheme="minorHAnsi"/>
          <w:b/>
          <w:bCs/>
          <w:color w:val="000000"/>
          <w:sz w:val="28"/>
          <w:szCs w:val="28"/>
        </w:rPr>
      </w:pPr>
      <w:r w:rsidRPr="001350DE">
        <w:rPr>
          <w:rFonts w:cstheme="minorHAnsi"/>
          <w:b/>
          <w:bCs/>
          <w:color w:val="000000"/>
          <w:sz w:val="28"/>
          <w:szCs w:val="28"/>
        </w:rPr>
        <w:lastRenderedPageBreak/>
        <w:t>When to conduct a welfare</w:t>
      </w:r>
      <w:r w:rsidR="00EB5B80">
        <w:rPr>
          <w:rFonts w:cstheme="minorHAnsi"/>
          <w:b/>
          <w:bCs/>
          <w:color w:val="000000"/>
          <w:sz w:val="28"/>
          <w:szCs w:val="28"/>
        </w:rPr>
        <w:t xml:space="preserve"> risk</w:t>
      </w:r>
      <w:r w:rsidRPr="001350DE">
        <w:rPr>
          <w:rFonts w:cstheme="minorHAnsi"/>
          <w:b/>
          <w:bCs/>
          <w:color w:val="000000"/>
          <w:sz w:val="28"/>
          <w:szCs w:val="28"/>
        </w:rPr>
        <w:t xml:space="preserve"> assessment </w:t>
      </w:r>
    </w:p>
    <w:p w:rsidR="001350DE" w:rsidRPr="001350DE" w:rsidRDefault="001350DE" w:rsidP="001350DE">
      <w:pPr>
        <w:autoSpaceDE w:val="0"/>
        <w:autoSpaceDN w:val="0"/>
        <w:adjustRightInd w:val="0"/>
        <w:spacing w:after="0" w:line="240" w:lineRule="auto"/>
        <w:rPr>
          <w:rFonts w:cstheme="minorHAnsi"/>
          <w:b/>
          <w:bCs/>
          <w:color w:val="00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1"/>
        <w:gridCol w:w="3201"/>
        <w:gridCol w:w="3201"/>
      </w:tblGrid>
      <w:tr w:rsidR="001350DE" w:rsidRPr="001350DE" w:rsidTr="007D28E1">
        <w:trPr>
          <w:trHeight w:val="61"/>
        </w:trPr>
        <w:tc>
          <w:tcPr>
            <w:tcW w:w="3201" w:type="dxa"/>
            <w:shd w:val="clear" w:color="auto" w:fill="95B3D7" w:themeFill="accent1" w:themeFillTint="99"/>
          </w:tcPr>
          <w:p w:rsidR="001350DE" w:rsidRPr="001350DE" w:rsidRDefault="001350DE" w:rsidP="001350DE">
            <w:pPr>
              <w:autoSpaceDE w:val="0"/>
              <w:autoSpaceDN w:val="0"/>
              <w:adjustRightInd w:val="0"/>
              <w:spacing w:after="0" w:line="240" w:lineRule="auto"/>
              <w:rPr>
                <w:rFonts w:cstheme="minorHAnsi"/>
                <w:color w:val="FFFFFF" w:themeColor="background1"/>
              </w:rPr>
            </w:pPr>
            <w:r w:rsidRPr="001350DE">
              <w:rPr>
                <w:rFonts w:cstheme="minorHAnsi"/>
                <w:b/>
                <w:bCs/>
                <w:color w:val="FFFFFF" w:themeColor="background1"/>
              </w:rPr>
              <w:t xml:space="preserve">Type of behaviour </w:t>
            </w:r>
          </w:p>
        </w:tc>
        <w:tc>
          <w:tcPr>
            <w:tcW w:w="3201" w:type="dxa"/>
            <w:shd w:val="clear" w:color="auto" w:fill="95B3D7" w:themeFill="accent1" w:themeFillTint="99"/>
          </w:tcPr>
          <w:p w:rsidR="001350DE" w:rsidRPr="001350DE" w:rsidRDefault="001350DE" w:rsidP="001350DE">
            <w:pPr>
              <w:autoSpaceDE w:val="0"/>
              <w:autoSpaceDN w:val="0"/>
              <w:adjustRightInd w:val="0"/>
              <w:spacing w:after="0" w:line="240" w:lineRule="auto"/>
              <w:ind w:left="52"/>
              <w:rPr>
                <w:rFonts w:cstheme="minorHAnsi"/>
                <w:color w:val="FFFFFF" w:themeColor="background1"/>
              </w:rPr>
            </w:pPr>
            <w:r w:rsidRPr="001350DE">
              <w:rPr>
                <w:rFonts w:cstheme="minorHAnsi"/>
                <w:b/>
                <w:bCs/>
                <w:color w:val="FFFFFF" w:themeColor="background1"/>
              </w:rPr>
              <w:t xml:space="preserve">Indicators </w:t>
            </w:r>
          </w:p>
        </w:tc>
        <w:tc>
          <w:tcPr>
            <w:tcW w:w="3201" w:type="dxa"/>
            <w:shd w:val="clear" w:color="auto" w:fill="95B3D7" w:themeFill="accent1" w:themeFillTint="99"/>
          </w:tcPr>
          <w:p w:rsidR="001350DE" w:rsidRPr="001350DE" w:rsidRDefault="001350DE" w:rsidP="001350DE">
            <w:pPr>
              <w:autoSpaceDE w:val="0"/>
              <w:autoSpaceDN w:val="0"/>
              <w:adjustRightInd w:val="0"/>
              <w:spacing w:after="0" w:line="240" w:lineRule="auto"/>
              <w:rPr>
                <w:rFonts w:cstheme="minorHAnsi"/>
                <w:color w:val="FFFFFF" w:themeColor="background1"/>
              </w:rPr>
            </w:pPr>
            <w:r w:rsidRPr="001350DE">
              <w:rPr>
                <w:rFonts w:cstheme="minorHAnsi"/>
                <w:b/>
                <w:bCs/>
                <w:color w:val="FFFFFF" w:themeColor="background1"/>
              </w:rPr>
              <w:t xml:space="preserve">Outcomes and response </w:t>
            </w:r>
          </w:p>
        </w:tc>
      </w:tr>
      <w:tr w:rsidR="001350DE" w:rsidRPr="001350DE" w:rsidTr="007D28E1">
        <w:trPr>
          <w:trHeight w:val="1396"/>
        </w:trPr>
        <w:tc>
          <w:tcPr>
            <w:tcW w:w="3201" w:type="dxa"/>
          </w:tcPr>
          <w:p w:rsidR="001350DE" w:rsidRPr="001350DE" w:rsidRDefault="001350DE" w:rsidP="001350DE">
            <w:pPr>
              <w:autoSpaceDE w:val="0"/>
              <w:autoSpaceDN w:val="0"/>
              <w:adjustRightInd w:val="0"/>
              <w:spacing w:after="0" w:line="240" w:lineRule="auto"/>
              <w:rPr>
                <w:rFonts w:cstheme="minorHAnsi"/>
                <w:color w:val="000000"/>
              </w:rPr>
            </w:pPr>
            <w:r w:rsidRPr="001350DE">
              <w:rPr>
                <w:rFonts w:cstheme="minorHAnsi"/>
                <w:b/>
                <w:bCs/>
                <w:color w:val="000000"/>
              </w:rPr>
              <w:t xml:space="preserve">Healthy/acceptable sexual behaviours: </w:t>
            </w:r>
          </w:p>
        </w:tc>
        <w:tc>
          <w:tcPr>
            <w:tcW w:w="3201" w:type="dxa"/>
          </w:tcPr>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Behaviour is mutual.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Behaviour is age-appropriate.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Behaviour is consensual.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Behaviour is exploratory.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There is no intent to cause harm.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The behaviour is fun.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There is no power differential and the participants are part of the same peer group.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There are no other behavioural problems.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There is no significant family history. </w:t>
            </w:r>
          </w:p>
          <w:p w:rsidR="001350DE" w:rsidRPr="001350DE" w:rsidRDefault="001350DE" w:rsidP="007D28E1">
            <w:pPr>
              <w:pStyle w:val="ListParagraph"/>
              <w:numPr>
                <w:ilvl w:val="0"/>
                <w:numId w:val="13"/>
              </w:numPr>
              <w:autoSpaceDE w:val="0"/>
              <w:autoSpaceDN w:val="0"/>
              <w:adjustRightInd w:val="0"/>
              <w:spacing w:after="0" w:line="240" w:lineRule="auto"/>
              <w:ind w:left="336" w:hanging="284"/>
              <w:rPr>
                <w:rFonts w:cstheme="minorHAnsi"/>
                <w:color w:val="000000"/>
              </w:rPr>
            </w:pPr>
            <w:r w:rsidRPr="001350DE">
              <w:rPr>
                <w:rFonts w:cstheme="minorHAnsi"/>
                <w:color w:val="000000"/>
              </w:rPr>
              <w:t xml:space="preserve">The participants have access to appropriate sex/appropriate behaviour education. </w:t>
            </w:r>
          </w:p>
          <w:p w:rsidR="001350DE" w:rsidRPr="001350DE" w:rsidRDefault="001350DE" w:rsidP="001350DE">
            <w:pPr>
              <w:autoSpaceDE w:val="0"/>
              <w:autoSpaceDN w:val="0"/>
              <w:adjustRightInd w:val="0"/>
              <w:spacing w:after="0" w:line="240" w:lineRule="auto"/>
              <w:ind w:left="336" w:hanging="284"/>
              <w:rPr>
                <w:rFonts w:cstheme="minorHAnsi"/>
                <w:color w:val="000000"/>
              </w:rPr>
            </w:pPr>
          </w:p>
        </w:tc>
        <w:tc>
          <w:tcPr>
            <w:tcW w:w="3201" w:type="dxa"/>
          </w:tcPr>
          <w:p w:rsidR="001350DE" w:rsidRP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t xml:space="preserve">Risk assessment is not necessary. </w:t>
            </w:r>
          </w:p>
          <w:p w:rsid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t xml:space="preserve">The school will support perpetrator and victim via: </w:t>
            </w:r>
          </w:p>
          <w:p w:rsidR="001350DE" w:rsidRPr="001350DE" w:rsidRDefault="001350DE" w:rsidP="001350DE">
            <w:pPr>
              <w:autoSpaceDE w:val="0"/>
              <w:autoSpaceDN w:val="0"/>
              <w:adjustRightInd w:val="0"/>
              <w:spacing w:after="0" w:line="240" w:lineRule="auto"/>
              <w:rPr>
                <w:rFonts w:cstheme="minorHAnsi"/>
                <w:color w:val="000000"/>
              </w:rPr>
            </w:pPr>
          </w:p>
          <w:p w:rsidR="001350DE" w:rsidRPr="001350DE"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1350DE">
              <w:rPr>
                <w:rFonts w:cstheme="minorHAnsi"/>
                <w:color w:val="000000"/>
              </w:rPr>
              <w:t xml:space="preserve">The school’s Behavioural Policy (behaviour agreement plan if necessary). </w:t>
            </w:r>
          </w:p>
          <w:p w:rsidR="001350DE" w:rsidRPr="001350DE"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1350DE">
              <w:rPr>
                <w:rFonts w:cstheme="minorHAnsi"/>
                <w:color w:val="000000"/>
              </w:rPr>
              <w:t xml:space="preserve">Meet with parents to discuss next steps. </w:t>
            </w:r>
          </w:p>
          <w:p w:rsidR="001350DE" w:rsidRPr="001350DE"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1350DE">
              <w:rPr>
                <w:rFonts w:cstheme="minorHAnsi"/>
                <w:color w:val="000000"/>
              </w:rPr>
              <w:t xml:space="preserve">Develop a plan to address child’s additional support needs. </w:t>
            </w:r>
          </w:p>
          <w:p w:rsidR="001350DE" w:rsidRPr="001350DE" w:rsidRDefault="001350DE" w:rsidP="001350DE">
            <w:pPr>
              <w:autoSpaceDE w:val="0"/>
              <w:autoSpaceDN w:val="0"/>
              <w:adjustRightInd w:val="0"/>
              <w:spacing w:after="0" w:line="240" w:lineRule="auto"/>
              <w:rPr>
                <w:rFonts w:cstheme="minorHAnsi"/>
                <w:color w:val="000000"/>
              </w:rPr>
            </w:pPr>
          </w:p>
        </w:tc>
      </w:tr>
      <w:tr w:rsidR="001350DE" w:rsidRPr="001350DE" w:rsidTr="007D28E1">
        <w:trPr>
          <w:trHeight w:val="1737"/>
        </w:trPr>
        <w:tc>
          <w:tcPr>
            <w:tcW w:w="3201" w:type="dxa"/>
          </w:tcPr>
          <w:p w:rsidR="001350DE" w:rsidRPr="001350DE" w:rsidRDefault="001350DE" w:rsidP="001350DE">
            <w:pPr>
              <w:autoSpaceDE w:val="0"/>
              <w:autoSpaceDN w:val="0"/>
              <w:adjustRightInd w:val="0"/>
              <w:spacing w:after="0" w:line="240" w:lineRule="auto"/>
              <w:rPr>
                <w:rFonts w:cstheme="minorHAnsi"/>
                <w:color w:val="000000"/>
              </w:rPr>
            </w:pPr>
            <w:r w:rsidRPr="001350DE">
              <w:rPr>
                <w:rFonts w:cstheme="minorHAnsi"/>
                <w:b/>
                <w:bCs/>
                <w:color w:val="000000"/>
              </w:rPr>
              <w:t xml:space="preserve">Problematic sexual behaviours: </w:t>
            </w:r>
          </w:p>
        </w:tc>
        <w:tc>
          <w:tcPr>
            <w:tcW w:w="3201" w:type="dxa"/>
          </w:tcPr>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Behaviour is not age-appropriate.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It is a one-off incident or low key touching over clothes.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Behaviour is influenced by peers.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Behaviour is spontaneous.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Behaviour is self-directed; masturbation.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There are other balancing factors; no intent to cause harm, level of understanding, acceptance of responsibility.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Other pupils are irritated or uncomfortable but not scared; they feel free to tell someone.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The parents are angry and show no concern for victim and can be violent abusive.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The young person is confused as to sexual development and or boundaries. </w:t>
            </w:r>
          </w:p>
          <w:p w:rsidR="001350DE" w:rsidRPr="001350DE" w:rsidRDefault="001350DE" w:rsidP="001350DE">
            <w:pPr>
              <w:autoSpaceDE w:val="0"/>
              <w:autoSpaceDN w:val="0"/>
              <w:adjustRightInd w:val="0"/>
              <w:spacing w:after="0" w:line="240" w:lineRule="auto"/>
              <w:rPr>
                <w:rFonts w:cstheme="minorHAnsi"/>
                <w:color w:val="000000"/>
              </w:rPr>
            </w:pPr>
          </w:p>
        </w:tc>
        <w:tc>
          <w:tcPr>
            <w:tcW w:w="3201" w:type="dxa"/>
          </w:tcPr>
          <w:p w:rsidR="001350DE" w:rsidRP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t xml:space="preserve">Risk assessment is necessary. </w:t>
            </w:r>
          </w:p>
          <w:p w:rsidR="007D28E1" w:rsidRDefault="007D28E1" w:rsidP="001350DE">
            <w:pPr>
              <w:autoSpaceDE w:val="0"/>
              <w:autoSpaceDN w:val="0"/>
              <w:adjustRightInd w:val="0"/>
              <w:spacing w:after="0" w:line="240" w:lineRule="auto"/>
              <w:rPr>
                <w:rFonts w:cstheme="minorHAnsi"/>
                <w:color w:val="000000"/>
              </w:rPr>
            </w:pPr>
          </w:p>
          <w:p w:rsid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t xml:space="preserve">In addition, support perpetrator and victim via targeted services such as: </w:t>
            </w:r>
          </w:p>
          <w:p w:rsidR="007D28E1" w:rsidRPr="001350DE" w:rsidRDefault="007D28E1" w:rsidP="001350DE">
            <w:pPr>
              <w:autoSpaceDE w:val="0"/>
              <w:autoSpaceDN w:val="0"/>
              <w:adjustRightInd w:val="0"/>
              <w:spacing w:after="0" w:line="240" w:lineRule="auto"/>
              <w:rPr>
                <w:rFonts w:cstheme="minorHAnsi"/>
                <w:color w:val="000000"/>
              </w:rPr>
            </w:pP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Use of the DfE ‘Keeping children safe in education’ guidance document.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Consultation with LA child protection services. </w:t>
            </w:r>
          </w:p>
          <w:p w:rsidR="001350DE" w:rsidRPr="001350DE" w:rsidRDefault="001350DE" w:rsidP="001350DE">
            <w:pPr>
              <w:autoSpaceDE w:val="0"/>
              <w:autoSpaceDN w:val="0"/>
              <w:adjustRightInd w:val="0"/>
              <w:spacing w:after="0" w:line="240" w:lineRule="auto"/>
              <w:rPr>
                <w:rFonts w:cstheme="minorHAnsi"/>
                <w:color w:val="000000"/>
              </w:rPr>
            </w:pPr>
          </w:p>
        </w:tc>
      </w:tr>
      <w:tr w:rsidR="001350DE" w:rsidRPr="001350DE" w:rsidTr="007D28E1">
        <w:trPr>
          <w:trHeight w:val="1737"/>
        </w:trPr>
        <w:tc>
          <w:tcPr>
            <w:tcW w:w="3201" w:type="dxa"/>
            <w:tcBorders>
              <w:top w:val="single" w:sz="4" w:space="0" w:color="auto"/>
              <w:left w:val="single" w:sz="4" w:space="0" w:color="auto"/>
              <w:bottom w:val="single" w:sz="4" w:space="0" w:color="auto"/>
              <w:right w:val="single" w:sz="4" w:space="0" w:color="auto"/>
            </w:tcBorders>
          </w:tcPr>
          <w:p w:rsidR="001350DE" w:rsidRPr="001350DE" w:rsidRDefault="001350DE" w:rsidP="001350DE">
            <w:pPr>
              <w:autoSpaceDE w:val="0"/>
              <w:autoSpaceDN w:val="0"/>
              <w:adjustRightInd w:val="0"/>
              <w:spacing w:after="0" w:line="240" w:lineRule="auto"/>
              <w:rPr>
                <w:rFonts w:cstheme="minorHAnsi"/>
                <w:b/>
                <w:bCs/>
                <w:color w:val="000000"/>
              </w:rPr>
            </w:pPr>
            <w:r w:rsidRPr="001350DE">
              <w:rPr>
                <w:rFonts w:cstheme="minorHAnsi"/>
                <w:b/>
                <w:bCs/>
                <w:color w:val="000000"/>
              </w:rPr>
              <w:t xml:space="preserve">Harmful sexual behaviours: </w:t>
            </w:r>
          </w:p>
        </w:tc>
        <w:tc>
          <w:tcPr>
            <w:tcW w:w="3201" w:type="dxa"/>
            <w:tcBorders>
              <w:top w:val="single" w:sz="4" w:space="0" w:color="auto"/>
              <w:left w:val="single" w:sz="4" w:space="0" w:color="auto"/>
              <w:bottom w:val="single" w:sz="4" w:space="0" w:color="auto"/>
              <w:right w:val="single" w:sz="4" w:space="0" w:color="auto"/>
            </w:tcBorders>
          </w:tcPr>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Behaviour is not age-appropriate.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There are elements of planning, secrecy, force, coercion.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There are power differentials; size, age, </w:t>
            </w:r>
            <w:r w:rsidRPr="007D28E1">
              <w:rPr>
                <w:rFonts w:cstheme="minorHAnsi"/>
                <w:sz w:val="24"/>
                <w:szCs w:val="24"/>
              </w:rPr>
              <w:lastRenderedPageBreak/>
              <w:t xml:space="preserve">status, strength.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 behaviour causes the following in others; fear, anxiety, discomfort.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 young person blames others.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They are frequent incidents and disproportionate to other aspects of their lives.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 young person is not easily distracted and continues the compulsive behaviour despite intervention.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sz w:val="24"/>
                <w:szCs w:val="24"/>
              </w:rPr>
            </w:pPr>
            <w:r w:rsidRPr="007D28E1">
              <w:rPr>
                <w:rFonts w:cstheme="minorHAnsi"/>
                <w:sz w:val="24"/>
                <w:szCs w:val="24"/>
              </w:rPr>
              <w:t xml:space="preserve">The young person displays other difficult behaviours, conduct disorders, anger or poor peer relationships. </w:t>
            </w:r>
          </w:p>
          <w:p w:rsidR="001350DE" w:rsidRPr="001350DE" w:rsidRDefault="001350DE" w:rsidP="001350DE">
            <w:pPr>
              <w:autoSpaceDE w:val="0"/>
              <w:autoSpaceDN w:val="0"/>
              <w:adjustRightInd w:val="0"/>
              <w:spacing w:after="0" w:line="240" w:lineRule="auto"/>
              <w:rPr>
                <w:rFonts w:cstheme="minorHAnsi"/>
                <w:sz w:val="24"/>
                <w:szCs w:val="24"/>
              </w:rPr>
            </w:pPr>
          </w:p>
        </w:tc>
        <w:tc>
          <w:tcPr>
            <w:tcW w:w="3201" w:type="dxa"/>
            <w:tcBorders>
              <w:top w:val="single" w:sz="4" w:space="0" w:color="auto"/>
              <w:left w:val="single" w:sz="4" w:space="0" w:color="auto"/>
              <w:bottom w:val="single" w:sz="4" w:space="0" w:color="auto"/>
              <w:right w:val="single" w:sz="4" w:space="0" w:color="auto"/>
            </w:tcBorders>
          </w:tcPr>
          <w:p w:rsid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lastRenderedPageBreak/>
              <w:t xml:space="preserve">Risk assessment is necessary. </w:t>
            </w:r>
          </w:p>
          <w:p w:rsidR="007D28E1" w:rsidRPr="001350DE" w:rsidRDefault="007D28E1" w:rsidP="001350DE">
            <w:pPr>
              <w:autoSpaceDE w:val="0"/>
              <w:autoSpaceDN w:val="0"/>
              <w:adjustRightInd w:val="0"/>
              <w:spacing w:after="0" w:line="240" w:lineRule="auto"/>
              <w:rPr>
                <w:rFonts w:cstheme="minorHAnsi"/>
                <w:color w:val="000000"/>
              </w:rPr>
            </w:pPr>
          </w:p>
          <w:p w:rsidR="001350DE" w:rsidRP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t xml:space="preserve">In addition, the school will support the perpetrator and victim via </w:t>
            </w:r>
          </w:p>
          <w:p w:rsidR="001350DE" w:rsidRDefault="001350DE" w:rsidP="001350DE">
            <w:pPr>
              <w:autoSpaceDE w:val="0"/>
              <w:autoSpaceDN w:val="0"/>
              <w:adjustRightInd w:val="0"/>
              <w:spacing w:after="0" w:line="240" w:lineRule="auto"/>
              <w:rPr>
                <w:rFonts w:cstheme="minorHAnsi"/>
                <w:color w:val="000000"/>
              </w:rPr>
            </w:pPr>
            <w:r w:rsidRPr="001350DE">
              <w:rPr>
                <w:rFonts w:cstheme="minorHAnsi"/>
                <w:color w:val="000000"/>
              </w:rPr>
              <w:t xml:space="preserve">safeguarding specialists such as: </w:t>
            </w:r>
          </w:p>
          <w:p w:rsidR="007D28E1" w:rsidRPr="001350DE" w:rsidRDefault="007D28E1" w:rsidP="001350DE">
            <w:pPr>
              <w:autoSpaceDE w:val="0"/>
              <w:autoSpaceDN w:val="0"/>
              <w:adjustRightInd w:val="0"/>
              <w:spacing w:after="0" w:line="240" w:lineRule="auto"/>
              <w:rPr>
                <w:rFonts w:cstheme="minorHAnsi"/>
                <w:color w:val="000000"/>
              </w:rPr>
            </w:pP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Multi-agency input.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lastRenderedPageBreak/>
              <w:t xml:space="preserve">Referral to police/ children’s safeguarding and specialist services. </w:t>
            </w:r>
          </w:p>
          <w:p w:rsidR="001350DE" w:rsidRPr="007D28E1" w:rsidRDefault="001350DE" w:rsidP="007D28E1">
            <w:pPr>
              <w:pStyle w:val="ListParagraph"/>
              <w:numPr>
                <w:ilvl w:val="0"/>
                <w:numId w:val="14"/>
              </w:numPr>
              <w:autoSpaceDE w:val="0"/>
              <w:autoSpaceDN w:val="0"/>
              <w:adjustRightInd w:val="0"/>
              <w:spacing w:after="0" w:line="240" w:lineRule="auto"/>
              <w:rPr>
                <w:rFonts w:cstheme="minorHAnsi"/>
                <w:color w:val="000000"/>
              </w:rPr>
            </w:pPr>
            <w:r w:rsidRPr="007D28E1">
              <w:rPr>
                <w:rFonts w:cstheme="minorHAnsi"/>
                <w:color w:val="000000"/>
              </w:rPr>
              <w:t xml:space="preserve">Following outcome of the above, meet with parents and child to agree and implement revised approach. </w:t>
            </w:r>
          </w:p>
          <w:p w:rsidR="001350DE" w:rsidRPr="001350DE" w:rsidRDefault="001350DE" w:rsidP="001350DE">
            <w:pPr>
              <w:autoSpaceDE w:val="0"/>
              <w:autoSpaceDN w:val="0"/>
              <w:adjustRightInd w:val="0"/>
              <w:spacing w:after="0" w:line="240" w:lineRule="auto"/>
              <w:rPr>
                <w:rFonts w:cstheme="minorHAnsi"/>
                <w:color w:val="000000"/>
              </w:rPr>
            </w:pPr>
          </w:p>
        </w:tc>
      </w:tr>
    </w:tbl>
    <w:p w:rsidR="007D28E1" w:rsidRDefault="007D28E1" w:rsidP="00E10C91">
      <w:pPr>
        <w:tabs>
          <w:tab w:val="left" w:pos="1484"/>
        </w:tabs>
        <w:rPr>
          <w:rFonts w:cstheme="minorHAnsi"/>
          <w:szCs w:val="24"/>
        </w:rPr>
      </w:pPr>
    </w:p>
    <w:p w:rsidR="007D28E1" w:rsidRDefault="007D28E1">
      <w:pPr>
        <w:rPr>
          <w:rFonts w:cstheme="minorHAnsi"/>
          <w:szCs w:val="24"/>
        </w:rPr>
      </w:pPr>
      <w:r>
        <w:rPr>
          <w:rFonts w:cstheme="minorHAnsi"/>
          <w:szCs w:val="24"/>
        </w:rPr>
        <w:br w:type="page"/>
      </w:r>
    </w:p>
    <w:p w:rsidR="001350DE" w:rsidRPr="001350DE" w:rsidRDefault="001350DE">
      <w:pPr>
        <w:rPr>
          <w:rFonts w:cstheme="minorHAnsi"/>
          <w:szCs w:val="24"/>
        </w:rPr>
      </w:pPr>
      <w:r w:rsidRPr="001350DE">
        <w:rPr>
          <w:rFonts w:cstheme="minorHAnsi"/>
          <w:b/>
          <w:bCs/>
          <w:color w:val="000000"/>
          <w:sz w:val="28"/>
          <w:szCs w:val="28"/>
        </w:rPr>
        <w:lastRenderedPageBreak/>
        <w:t xml:space="preserve">Identifying risks in the school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6"/>
        <w:gridCol w:w="1191"/>
        <w:gridCol w:w="1189"/>
      </w:tblGrid>
      <w:tr w:rsidR="007D28E1" w:rsidRPr="007D28E1" w:rsidTr="007D28E1">
        <w:trPr>
          <w:trHeight w:val="80"/>
        </w:trPr>
        <w:tc>
          <w:tcPr>
            <w:tcW w:w="3883" w:type="pct"/>
            <w:shd w:val="clear" w:color="auto" w:fill="4F81BD" w:themeFill="accent1"/>
          </w:tcPr>
          <w:p w:rsidR="001350DE" w:rsidRPr="001350DE" w:rsidRDefault="001350DE" w:rsidP="001350DE">
            <w:pPr>
              <w:autoSpaceDE w:val="0"/>
              <w:autoSpaceDN w:val="0"/>
              <w:adjustRightInd w:val="0"/>
              <w:spacing w:after="0" w:line="240" w:lineRule="auto"/>
              <w:rPr>
                <w:rFonts w:cstheme="minorHAnsi"/>
                <w:color w:val="FFFFFF" w:themeColor="background1"/>
                <w:sz w:val="20"/>
                <w:szCs w:val="20"/>
              </w:rPr>
            </w:pPr>
            <w:r w:rsidRPr="001350DE">
              <w:rPr>
                <w:rFonts w:cstheme="minorHAnsi"/>
                <w:b/>
                <w:bCs/>
                <w:color w:val="FFFFFF" w:themeColor="background1"/>
                <w:sz w:val="20"/>
                <w:szCs w:val="20"/>
              </w:rPr>
              <w:t xml:space="preserve">Identified as a risk? </w:t>
            </w:r>
          </w:p>
        </w:tc>
        <w:tc>
          <w:tcPr>
            <w:tcW w:w="559" w:type="pct"/>
            <w:shd w:val="clear" w:color="auto" w:fill="4F81BD" w:themeFill="accent1"/>
          </w:tcPr>
          <w:p w:rsidR="001350DE" w:rsidRPr="007D28E1" w:rsidRDefault="001350DE" w:rsidP="007D28E1">
            <w:pPr>
              <w:autoSpaceDE w:val="0"/>
              <w:autoSpaceDN w:val="0"/>
              <w:adjustRightInd w:val="0"/>
              <w:spacing w:after="0" w:line="240" w:lineRule="auto"/>
              <w:jc w:val="center"/>
              <w:rPr>
                <w:rFonts w:cstheme="minorHAnsi"/>
                <w:b/>
                <w:bCs/>
                <w:color w:val="FFFFFF" w:themeColor="background1"/>
                <w:sz w:val="20"/>
                <w:szCs w:val="20"/>
              </w:rPr>
            </w:pPr>
            <w:r w:rsidRPr="001350DE">
              <w:rPr>
                <w:rFonts w:cstheme="minorHAnsi"/>
                <w:b/>
                <w:bCs/>
                <w:color w:val="FFFFFF" w:themeColor="background1"/>
                <w:sz w:val="20"/>
                <w:szCs w:val="20"/>
              </w:rPr>
              <w:t>Yes</w:t>
            </w:r>
          </w:p>
        </w:tc>
        <w:tc>
          <w:tcPr>
            <w:tcW w:w="558" w:type="pct"/>
            <w:shd w:val="clear" w:color="auto" w:fill="4F81BD" w:themeFill="accent1"/>
          </w:tcPr>
          <w:p w:rsidR="001350DE" w:rsidRPr="007D28E1" w:rsidRDefault="001350DE" w:rsidP="007D28E1">
            <w:pPr>
              <w:autoSpaceDE w:val="0"/>
              <w:autoSpaceDN w:val="0"/>
              <w:adjustRightInd w:val="0"/>
              <w:spacing w:after="0" w:line="240" w:lineRule="auto"/>
              <w:jc w:val="center"/>
              <w:rPr>
                <w:rFonts w:cstheme="minorHAnsi"/>
                <w:b/>
                <w:bCs/>
                <w:color w:val="FFFFFF" w:themeColor="background1"/>
                <w:sz w:val="20"/>
                <w:szCs w:val="20"/>
              </w:rPr>
            </w:pPr>
            <w:r w:rsidRPr="001350DE">
              <w:rPr>
                <w:rFonts w:cstheme="minorHAnsi"/>
                <w:b/>
                <w:bCs/>
                <w:color w:val="FFFFFF" w:themeColor="background1"/>
                <w:sz w:val="20"/>
                <w:szCs w:val="20"/>
              </w:rPr>
              <w:t>No</w:t>
            </w:r>
          </w:p>
        </w:tc>
      </w:tr>
      <w:tr w:rsidR="001350DE" w:rsidRPr="007D28E1" w:rsidTr="007D28E1">
        <w:trPr>
          <w:trHeight w:val="80"/>
        </w:trPr>
        <w:tc>
          <w:tcPr>
            <w:tcW w:w="3883" w:type="pct"/>
            <w:shd w:val="clear" w:color="auto" w:fill="D9D9D9" w:themeFill="background1" w:themeFillShade="D9"/>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b/>
                <w:bCs/>
                <w:color w:val="000000"/>
                <w:sz w:val="20"/>
                <w:szCs w:val="20"/>
              </w:rPr>
              <w:t xml:space="preserve">Toilets </w:t>
            </w:r>
          </w:p>
        </w:tc>
        <w:tc>
          <w:tcPr>
            <w:tcW w:w="559"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Is the location of the toilets a concern?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they shared by more than one class?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they unisex?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When visiting the toilet, are pupils out-of-sight of school staff?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Is it possible to manage use of the toilets better?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4"/>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staff allocated to monitor the toilets in an unobtrusive manner?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shd w:val="clear" w:color="auto" w:fill="D9D9D9" w:themeFill="background1" w:themeFillShade="D9"/>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b/>
                <w:bCs/>
                <w:color w:val="000000"/>
                <w:sz w:val="20"/>
                <w:szCs w:val="20"/>
              </w:rPr>
              <w:t xml:space="preserve">Classrooms </w:t>
            </w:r>
          </w:p>
        </w:tc>
        <w:tc>
          <w:tcPr>
            <w:tcW w:w="559"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Can pupils and staff be seen at all times?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there any unnecessary blind spots?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3"/>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there areas where pupils can be observed but continue to remain creative?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3"/>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you able to be flexible regarding the seating plan and layout of the classroom?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4"/>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there procedures in place for pupils and staff leaving the classroom?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Have pupils been taught about personal safety?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shd w:val="clear" w:color="auto" w:fill="D9D9D9" w:themeFill="background1" w:themeFillShade="D9"/>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b/>
                <w:bCs/>
                <w:color w:val="000000"/>
                <w:sz w:val="20"/>
                <w:szCs w:val="20"/>
              </w:rPr>
              <w:t xml:space="preserve">Hallways and walkways </w:t>
            </w:r>
          </w:p>
        </w:tc>
        <w:tc>
          <w:tcPr>
            <w:tcW w:w="559"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r>
      <w:tr w:rsidR="001350DE" w:rsidRPr="007D28E1" w:rsidTr="007D28E1">
        <w:trPr>
          <w:trHeight w:val="193"/>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pupils supervised or able to be seen at all times (e.g. through windows)?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4"/>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there any cupboards or empty rooms which could be accessible to pupils?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shd w:val="clear" w:color="auto" w:fill="D9D9D9" w:themeFill="background1" w:themeFillShade="D9"/>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b/>
                <w:bCs/>
                <w:color w:val="000000"/>
                <w:sz w:val="20"/>
                <w:szCs w:val="20"/>
              </w:rPr>
              <w:t xml:space="preserve">Outside areas </w:t>
            </w:r>
          </w:p>
        </w:tc>
        <w:tc>
          <w:tcPr>
            <w:tcW w:w="559"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r>
      <w:tr w:rsidR="001350DE" w:rsidRPr="007D28E1" w:rsidTr="007D28E1">
        <w:trPr>
          <w:trHeight w:val="307"/>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pupils supervised or able to be seen at all times (e.g. through windows) from all areas of the outside area/playground?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3"/>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Do certain areas need to be designated as ‘out of bounds’ either for the time being or permanently?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staffing levels adequate?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4"/>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Can staff engage pupils in structured play, rather than leaving them open to inappropriate play?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shd w:val="clear" w:color="auto" w:fill="D9D9D9" w:themeFill="background1" w:themeFillShade="D9"/>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b/>
                <w:bCs/>
                <w:color w:val="000000"/>
                <w:sz w:val="20"/>
                <w:szCs w:val="20"/>
              </w:rPr>
              <w:t xml:space="preserve">Changing for PE and swimming (onsite and off) </w:t>
            </w:r>
          </w:p>
        </w:tc>
        <w:tc>
          <w:tcPr>
            <w:tcW w:w="559"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Does the PE changing area pose risks?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Does the swimming changing area pose risks?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4"/>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staff able to supervise changing appropriately and according to the needs and age of the pupils concerned?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shd w:val="clear" w:color="auto" w:fill="D9D9D9" w:themeFill="background1" w:themeFillShade="D9"/>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b/>
                <w:bCs/>
                <w:color w:val="000000"/>
                <w:sz w:val="20"/>
                <w:szCs w:val="20"/>
              </w:rPr>
              <w:t xml:space="preserve">Pupils </w:t>
            </w:r>
          </w:p>
        </w:tc>
        <w:tc>
          <w:tcPr>
            <w:tcW w:w="559"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b/>
                <w:bCs/>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Have all pupils been taught personal safety?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all pupils aware of who to talk to if they have concerns?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193"/>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Do all pupils feel that they are listened to and are confident that appropriate action will be taken if necessary?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Have pupils been taught about e-safety?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If there have been safeguarding concerns, including notification of domestic violence, have pupils been appropriately supported within school?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Staff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all staff aware of who the DSL is?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all staff aware of who to go to if the DSL is not available?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all staff aware of the need to record concerns and pass them on to the DSL?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all staff (including volunteers and governors) familiar with the contents of Child Protection and Safeguarding Policy?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Have all staff, teaching and non-teaching, received safeguarding training in the last year?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Have staff received training in safer working practice and the protective ethos?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all staff aware of, and feel confident in using, the Whistleblowing Policy?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Have all staff signed to say that they have read and understood part one of Keeping Children Safe in Education?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Is there an Anti-bullying Policy that effectively deals with bullying?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r w:rsidR="001350DE" w:rsidRPr="007D28E1" w:rsidTr="007D28E1">
        <w:trPr>
          <w:trHeight w:val="80"/>
        </w:trPr>
        <w:tc>
          <w:tcPr>
            <w:tcW w:w="3883" w:type="pct"/>
          </w:tcPr>
          <w:p w:rsidR="001350DE" w:rsidRPr="001350DE" w:rsidRDefault="001350DE" w:rsidP="001350DE">
            <w:pPr>
              <w:autoSpaceDE w:val="0"/>
              <w:autoSpaceDN w:val="0"/>
              <w:adjustRightInd w:val="0"/>
              <w:spacing w:after="0" w:line="240" w:lineRule="auto"/>
              <w:rPr>
                <w:rFonts w:cstheme="minorHAnsi"/>
                <w:color w:val="000000"/>
                <w:sz w:val="20"/>
                <w:szCs w:val="20"/>
              </w:rPr>
            </w:pPr>
            <w:r w:rsidRPr="001350DE">
              <w:rPr>
                <w:rFonts w:cstheme="minorHAnsi"/>
                <w:color w:val="000000"/>
                <w:sz w:val="20"/>
                <w:szCs w:val="20"/>
              </w:rPr>
              <w:t xml:space="preserve">Are school computers monitored to ensure that children and staff are following the school’s E-Safety Policy? </w:t>
            </w:r>
          </w:p>
        </w:tc>
        <w:tc>
          <w:tcPr>
            <w:tcW w:w="559"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c>
          <w:tcPr>
            <w:tcW w:w="558" w:type="pct"/>
          </w:tcPr>
          <w:p w:rsidR="001350DE" w:rsidRPr="007D28E1" w:rsidRDefault="001350DE" w:rsidP="001350DE">
            <w:pPr>
              <w:autoSpaceDE w:val="0"/>
              <w:autoSpaceDN w:val="0"/>
              <w:adjustRightInd w:val="0"/>
              <w:spacing w:after="0" w:line="240" w:lineRule="auto"/>
              <w:rPr>
                <w:rFonts w:cstheme="minorHAnsi"/>
                <w:color w:val="000000"/>
                <w:sz w:val="20"/>
                <w:szCs w:val="20"/>
              </w:rPr>
            </w:pPr>
          </w:p>
        </w:tc>
      </w:tr>
    </w:tbl>
    <w:p w:rsidR="007D28E1" w:rsidRDefault="007D28E1" w:rsidP="00E10C91">
      <w:pPr>
        <w:tabs>
          <w:tab w:val="left" w:pos="1484"/>
        </w:tabs>
        <w:rPr>
          <w:rFonts w:ascii="Arial" w:hAnsi="Arial" w:cs="Arial"/>
          <w:b/>
          <w:bCs/>
          <w:color w:val="000000"/>
          <w:sz w:val="28"/>
          <w:szCs w:val="28"/>
        </w:rPr>
      </w:pPr>
    </w:p>
    <w:p w:rsidR="007D28E1" w:rsidRDefault="007D28E1">
      <w:pPr>
        <w:rPr>
          <w:rFonts w:ascii="Arial" w:hAnsi="Arial" w:cs="Arial"/>
          <w:b/>
          <w:bCs/>
          <w:color w:val="000000"/>
          <w:sz w:val="28"/>
          <w:szCs w:val="28"/>
        </w:rPr>
      </w:pPr>
      <w:r>
        <w:rPr>
          <w:rFonts w:ascii="Arial" w:hAnsi="Arial" w:cs="Arial"/>
          <w:b/>
          <w:bCs/>
          <w:color w:val="000000"/>
          <w:sz w:val="28"/>
          <w:szCs w:val="28"/>
        </w:rPr>
        <w:br w:type="page"/>
      </w:r>
    </w:p>
    <w:p w:rsidR="007D28E1" w:rsidRDefault="007D28E1" w:rsidP="00E10C91">
      <w:pPr>
        <w:tabs>
          <w:tab w:val="left" w:pos="1484"/>
        </w:tabs>
        <w:rPr>
          <w:rFonts w:ascii="Arial" w:hAnsi="Arial" w:cs="Arial"/>
          <w:b/>
          <w:bCs/>
          <w:color w:val="000000"/>
          <w:sz w:val="28"/>
          <w:szCs w:val="28"/>
        </w:rPr>
        <w:sectPr w:rsidR="007D28E1" w:rsidSect="00E10017">
          <w:pgSz w:w="11906" w:h="16838"/>
          <w:pgMar w:top="539" w:right="746" w:bottom="540" w:left="72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pPr>
    </w:p>
    <w:p w:rsidR="00CD2C81" w:rsidRDefault="00CD2C81">
      <w:pPr>
        <w:rPr>
          <w:rFonts w:cstheme="minorHAnsi"/>
          <w:szCs w:val="24"/>
        </w:rPr>
      </w:pPr>
    </w:p>
    <w:p w:rsidR="00D000CB" w:rsidRDefault="00D000CB" w:rsidP="00D000CB">
      <w:pPr>
        <w:pStyle w:val="Header"/>
        <w:jc w:val="right"/>
        <w:rPr>
          <w:b/>
        </w:rPr>
      </w:pPr>
      <w:r>
        <w:rPr>
          <w:noProof/>
          <w:lang w:eastAsia="en-GB"/>
        </w:rPr>
        <w:drawing>
          <wp:anchor distT="0" distB="0" distL="114300" distR="114300" simplePos="0" relativeHeight="251660288" behindDoc="1" locked="0" layoutInCell="1" allowOverlap="1">
            <wp:simplePos x="0" y="0"/>
            <wp:positionH relativeFrom="column">
              <wp:posOffset>-488950</wp:posOffset>
            </wp:positionH>
            <wp:positionV relativeFrom="paragraph">
              <wp:posOffset>-434340</wp:posOffset>
            </wp:positionV>
            <wp:extent cx="1388745" cy="578485"/>
            <wp:effectExtent l="0" t="0" r="1905" b="0"/>
            <wp:wrapThrough wrapText="bothSides">
              <wp:wrapPolygon edited="0">
                <wp:start x="0" y="0"/>
                <wp:lineTo x="0" y="20628"/>
                <wp:lineTo x="21333" y="20628"/>
                <wp:lineTo x="21333" y="0"/>
                <wp:lineTo x="0" y="0"/>
              </wp:wrapPolygon>
            </wp:wrapThrough>
            <wp:docPr id="48" name="Picture 2" descr="https://lh3.googleusercontent.com/Di3v1pIw1B0VkAznopzewyUn2VUOLu6hnSLHMVogLhn-ybgaWODdZfawr7QoHY5mNDmxSblcz2QiWoU1eDPQyHYAlovDOSb6Md1TMtlSDkA8NqVi8f3gxQfFPYpaH93h81I8Ah-v"/>
            <wp:cNvGraphicFramePr/>
            <a:graphic xmlns:a="http://schemas.openxmlformats.org/drawingml/2006/main">
              <a:graphicData uri="http://schemas.openxmlformats.org/drawingml/2006/picture">
                <pic:pic xmlns:pic="http://schemas.openxmlformats.org/drawingml/2006/picture">
                  <pic:nvPicPr>
                    <pic:cNvPr id="48" name="Picture 2" descr="https://lh3.googleusercontent.com/Di3v1pIw1B0VkAznopzewyUn2VUOLu6hnSLHMVogLhn-ybgaWODdZfawr7QoHY5mNDmxSblcz2QiWoU1eDPQyHYAlovDOSb6Md1TMtlSDkA8NqVi8f3gxQfFPYpaH93h81I8Ah-v"/>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000000"/>
          <w:szCs w:val="22"/>
          <w:bdr w:val="none" w:sz="0" w:space="0" w:color="auto" w:frame="1"/>
          <w:lang w:eastAsia="en-GB"/>
        </w:rPr>
        <w:t>Risk Assessment Form (RA1)</w:t>
      </w:r>
    </w:p>
    <w:tbl>
      <w:tblPr>
        <w:tblW w:w="1560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40"/>
        <w:gridCol w:w="1794"/>
        <w:gridCol w:w="3276"/>
        <w:gridCol w:w="2054"/>
        <w:gridCol w:w="2836"/>
      </w:tblGrid>
      <w:tr w:rsidR="00CD2C81" w:rsidTr="00D000CB">
        <w:tc>
          <w:tcPr>
            <w:tcW w:w="5640" w:type="dxa"/>
            <w:tcBorders>
              <w:top w:val="single" w:sz="12" w:space="0" w:color="auto"/>
              <w:left w:val="single" w:sz="12" w:space="0" w:color="auto"/>
              <w:bottom w:val="single" w:sz="4" w:space="0" w:color="auto"/>
              <w:right w:val="single" w:sz="4" w:space="0" w:color="auto"/>
            </w:tcBorders>
            <w:hideMark/>
          </w:tcPr>
          <w:p w:rsidR="00CD2C81" w:rsidRDefault="00CD2C81">
            <w:pPr>
              <w:overflowPunct w:val="0"/>
              <w:autoSpaceDE w:val="0"/>
              <w:autoSpaceDN w:val="0"/>
              <w:adjustRightInd w:val="0"/>
              <w:jc w:val="both"/>
              <w:rPr>
                <w:rFonts w:ascii="Arial" w:hAnsi="Arial"/>
                <w:i/>
              </w:rPr>
            </w:pPr>
            <w:r>
              <w:rPr>
                <w:b/>
              </w:rPr>
              <w:t>Department:</w:t>
            </w:r>
            <w:r>
              <w:rPr>
                <w:i/>
              </w:rPr>
              <w:t xml:space="preserve">  </w:t>
            </w:r>
          </w:p>
        </w:tc>
        <w:tc>
          <w:tcPr>
            <w:tcW w:w="5070" w:type="dxa"/>
            <w:gridSpan w:val="2"/>
            <w:tcBorders>
              <w:top w:val="single" w:sz="12" w:space="0" w:color="auto"/>
              <w:left w:val="single" w:sz="4" w:space="0" w:color="auto"/>
              <w:bottom w:val="single" w:sz="4" w:space="0" w:color="auto"/>
              <w:right w:val="single" w:sz="4" w:space="0" w:color="auto"/>
            </w:tcBorders>
            <w:hideMark/>
          </w:tcPr>
          <w:p w:rsidR="00CD2C81" w:rsidRDefault="00CD2C81">
            <w:pPr>
              <w:overflowPunct w:val="0"/>
              <w:autoSpaceDE w:val="0"/>
              <w:autoSpaceDN w:val="0"/>
              <w:adjustRightInd w:val="0"/>
              <w:jc w:val="both"/>
              <w:rPr>
                <w:rFonts w:ascii="Arial" w:hAnsi="Arial"/>
                <w:b/>
                <w:i/>
              </w:rPr>
            </w:pPr>
            <w:r>
              <w:rPr>
                <w:b/>
              </w:rPr>
              <w:t>Service:</w:t>
            </w:r>
            <w:r>
              <w:rPr>
                <w:i/>
              </w:rPr>
              <w:t xml:space="preserve">  </w:t>
            </w:r>
          </w:p>
        </w:tc>
        <w:tc>
          <w:tcPr>
            <w:tcW w:w="4890" w:type="dxa"/>
            <w:gridSpan w:val="2"/>
            <w:tcBorders>
              <w:top w:val="single" w:sz="12" w:space="0" w:color="auto"/>
              <w:left w:val="single" w:sz="4" w:space="0" w:color="auto"/>
              <w:bottom w:val="single" w:sz="4" w:space="0" w:color="auto"/>
              <w:right w:val="single" w:sz="12" w:space="0" w:color="auto"/>
            </w:tcBorders>
            <w:hideMark/>
          </w:tcPr>
          <w:p w:rsidR="00CD2C81" w:rsidRDefault="00CD2C81">
            <w:pPr>
              <w:overflowPunct w:val="0"/>
              <w:autoSpaceDE w:val="0"/>
              <w:autoSpaceDN w:val="0"/>
              <w:adjustRightInd w:val="0"/>
              <w:jc w:val="both"/>
              <w:rPr>
                <w:rFonts w:ascii="Arial" w:hAnsi="Arial"/>
                <w:i/>
              </w:rPr>
            </w:pPr>
            <w:r>
              <w:rPr>
                <w:b/>
              </w:rPr>
              <w:t>Reference:</w:t>
            </w:r>
            <w:r>
              <w:rPr>
                <w:i/>
              </w:rPr>
              <w:t xml:space="preserve">  </w:t>
            </w:r>
          </w:p>
        </w:tc>
      </w:tr>
      <w:tr w:rsidR="00CD2C81" w:rsidTr="00D000CB">
        <w:tc>
          <w:tcPr>
            <w:tcW w:w="7434" w:type="dxa"/>
            <w:gridSpan w:val="2"/>
            <w:tcBorders>
              <w:top w:val="single" w:sz="4" w:space="0" w:color="auto"/>
              <w:left w:val="single" w:sz="12" w:space="0" w:color="auto"/>
              <w:bottom w:val="single" w:sz="4" w:space="0" w:color="auto"/>
              <w:right w:val="single" w:sz="4" w:space="0" w:color="auto"/>
            </w:tcBorders>
          </w:tcPr>
          <w:p w:rsidR="00CD2C81" w:rsidRDefault="00CD2C81">
            <w:pPr>
              <w:rPr>
                <w:rFonts w:ascii="Arial" w:hAnsi="Arial"/>
                <w:i/>
              </w:rPr>
            </w:pPr>
            <w:r>
              <w:rPr>
                <w:b/>
              </w:rPr>
              <w:t>Activity:</w:t>
            </w:r>
            <w:r>
              <w:rPr>
                <w:i/>
              </w:rPr>
              <w:t xml:space="preserve">  </w:t>
            </w:r>
          </w:p>
          <w:p w:rsidR="00CD2C81" w:rsidRDefault="00CD2C81">
            <w:pPr>
              <w:overflowPunct w:val="0"/>
              <w:autoSpaceDE w:val="0"/>
              <w:autoSpaceDN w:val="0"/>
              <w:adjustRightInd w:val="0"/>
              <w:rPr>
                <w:rFonts w:ascii="Arial" w:hAnsi="Arial"/>
                <w:i/>
              </w:rPr>
            </w:pPr>
          </w:p>
        </w:tc>
        <w:tc>
          <w:tcPr>
            <w:tcW w:w="8166" w:type="dxa"/>
            <w:gridSpan w:val="3"/>
            <w:tcBorders>
              <w:top w:val="single" w:sz="4" w:space="0" w:color="auto"/>
              <w:left w:val="single" w:sz="4" w:space="0" w:color="auto"/>
              <w:bottom w:val="single" w:sz="4" w:space="0" w:color="auto"/>
              <w:right w:val="single" w:sz="12" w:space="0" w:color="auto"/>
            </w:tcBorders>
            <w:hideMark/>
          </w:tcPr>
          <w:p w:rsidR="00CD2C81" w:rsidRDefault="00CD2C81">
            <w:pPr>
              <w:overflowPunct w:val="0"/>
              <w:autoSpaceDE w:val="0"/>
              <w:autoSpaceDN w:val="0"/>
              <w:adjustRightInd w:val="0"/>
              <w:rPr>
                <w:rFonts w:ascii="Arial" w:hAnsi="Arial"/>
                <w:i/>
              </w:rPr>
            </w:pPr>
            <w:r>
              <w:rPr>
                <w:b/>
              </w:rPr>
              <w:t>Site:</w:t>
            </w:r>
            <w:r>
              <w:rPr>
                <w:i/>
              </w:rPr>
              <w:t xml:space="preserve"> </w:t>
            </w:r>
          </w:p>
        </w:tc>
      </w:tr>
      <w:tr w:rsidR="00CD2C81" w:rsidTr="00D000CB">
        <w:tc>
          <w:tcPr>
            <w:tcW w:w="7434" w:type="dxa"/>
            <w:gridSpan w:val="2"/>
            <w:tcBorders>
              <w:top w:val="single" w:sz="4" w:space="0" w:color="auto"/>
              <w:left w:val="single" w:sz="12" w:space="0" w:color="auto"/>
              <w:bottom w:val="single" w:sz="4" w:space="0" w:color="auto"/>
              <w:right w:val="single" w:sz="4" w:space="0" w:color="auto"/>
            </w:tcBorders>
            <w:hideMark/>
          </w:tcPr>
          <w:p w:rsidR="00CD2C81" w:rsidRDefault="00CD2C81">
            <w:pPr>
              <w:rPr>
                <w:rFonts w:ascii="Arial" w:hAnsi="Arial"/>
                <w:i/>
              </w:rPr>
            </w:pPr>
            <w:r>
              <w:rPr>
                <w:b/>
              </w:rPr>
              <w:t>People at risk of harm:</w:t>
            </w:r>
            <w:r>
              <w:rPr>
                <w:i/>
              </w:rPr>
              <w:t xml:space="preserve">  </w:t>
            </w:r>
          </w:p>
          <w:p w:rsidR="00CD2C81" w:rsidRDefault="00CD2C81">
            <w:pPr>
              <w:overflowPunct w:val="0"/>
              <w:autoSpaceDE w:val="0"/>
              <w:autoSpaceDN w:val="0"/>
              <w:adjustRightInd w:val="0"/>
              <w:rPr>
                <w:rFonts w:ascii="Arial" w:hAnsi="Arial"/>
                <w:b/>
                <w:i/>
              </w:rPr>
            </w:pPr>
            <w:r>
              <w:rPr>
                <w:b/>
                <w:i/>
              </w:rPr>
              <w:fldChar w:fldCharType="begin"/>
            </w:r>
            <w:r>
              <w:rPr>
                <w:b/>
                <w:i/>
              </w:rPr>
              <w:instrText xml:space="preserve"> fillin”People at Risk?” </w:instrText>
            </w:r>
            <w:r>
              <w:rPr>
                <w:b/>
                <w:i/>
              </w:rPr>
              <w:fldChar w:fldCharType="end"/>
            </w:r>
          </w:p>
        </w:tc>
        <w:tc>
          <w:tcPr>
            <w:tcW w:w="5330" w:type="dxa"/>
            <w:gridSpan w:val="2"/>
            <w:tcBorders>
              <w:top w:val="single" w:sz="4" w:space="0" w:color="auto"/>
              <w:left w:val="single" w:sz="4" w:space="0" w:color="auto"/>
              <w:bottom w:val="single" w:sz="4" w:space="0" w:color="auto"/>
              <w:right w:val="single" w:sz="4" w:space="0" w:color="auto"/>
            </w:tcBorders>
          </w:tcPr>
          <w:p w:rsidR="00CD2C81" w:rsidRDefault="00CD2C81">
            <w:pPr>
              <w:rPr>
                <w:rFonts w:ascii="Arial" w:hAnsi="Arial"/>
                <w:i/>
              </w:rPr>
            </w:pPr>
            <w:r>
              <w:rPr>
                <w:b/>
              </w:rPr>
              <w:t>Additional Information:</w:t>
            </w:r>
            <w:r>
              <w:rPr>
                <w:i/>
              </w:rPr>
              <w:t xml:space="preserve">  </w:t>
            </w:r>
          </w:p>
          <w:p w:rsidR="00CD2C81" w:rsidRDefault="00CD2C81">
            <w:pPr>
              <w:overflowPunct w:val="0"/>
              <w:autoSpaceDE w:val="0"/>
              <w:autoSpaceDN w:val="0"/>
              <w:adjustRightInd w:val="0"/>
              <w:rPr>
                <w:rFonts w:ascii="Arial" w:hAnsi="Arial"/>
                <w:i/>
              </w:rPr>
            </w:pPr>
          </w:p>
        </w:tc>
        <w:tc>
          <w:tcPr>
            <w:tcW w:w="2836" w:type="dxa"/>
            <w:tcBorders>
              <w:top w:val="single" w:sz="4" w:space="0" w:color="auto"/>
              <w:left w:val="single" w:sz="4" w:space="0" w:color="auto"/>
              <w:bottom w:val="single" w:sz="4" w:space="0" w:color="auto"/>
              <w:right w:val="single" w:sz="12" w:space="0" w:color="auto"/>
            </w:tcBorders>
          </w:tcPr>
          <w:p w:rsidR="00CD2C81" w:rsidRDefault="00CD2C81">
            <w:pPr>
              <w:rPr>
                <w:rFonts w:ascii="Arial" w:hAnsi="Arial"/>
                <w:b/>
              </w:rPr>
            </w:pPr>
            <w:r>
              <w:rPr>
                <w:b/>
              </w:rPr>
              <w:t xml:space="preserve">Personal Protective Equipment (PPE) </w:t>
            </w:r>
          </w:p>
          <w:p w:rsidR="00CD2C81" w:rsidRDefault="00CD2C81">
            <w:pPr>
              <w:overflowPunct w:val="0"/>
              <w:autoSpaceDE w:val="0"/>
              <w:autoSpaceDN w:val="0"/>
              <w:adjustRightInd w:val="0"/>
              <w:rPr>
                <w:rFonts w:ascii="Arial" w:hAnsi="Arial"/>
                <w:i/>
              </w:rPr>
            </w:pPr>
          </w:p>
        </w:tc>
      </w:tr>
      <w:tr w:rsidR="00CD2C81" w:rsidTr="00D000CB">
        <w:trPr>
          <w:trHeight w:val="337"/>
        </w:trPr>
        <w:tc>
          <w:tcPr>
            <w:tcW w:w="12764" w:type="dxa"/>
            <w:gridSpan w:val="4"/>
            <w:tcBorders>
              <w:top w:val="single" w:sz="4" w:space="0" w:color="auto"/>
              <w:left w:val="single" w:sz="12" w:space="0" w:color="auto"/>
              <w:bottom w:val="single" w:sz="12" w:space="0" w:color="auto"/>
              <w:right w:val="single" w:sz="4" w:space="0" w:color="auto"/>
            </w:tcBorders>
            <w:hideMark/>
          </w:tcPr>
          <w:p w:rsidR="00CD2C81" w:rsidRDefault="00CD2C81">
            <w:pPr>
              <w:overflowPunct w:val="0"/>
              <w:autoSpaceDE w:val="0"/>
              <w:autoSpaceDN w:val="0"/>
              <w:adjustRightInd w:val="0"/>
              <w:spacing w:before="120"/>
              <w:rPr>
                <w:rFonts w:ascii="Arial" w:hAnsi="Arial"/>
              </w:rPr>
            </w:pPr>
            <w:r>
              <w:rPr>
                <w:b/>
              </w:rPr>
              <w:t xml:space="preserve">Name of Person Completing Form: </w:t>
            </w:r>
            <w:r>
              <w:rPr>
                <w:b/>
              </w:rPr>
              <w:tab/>
            </w:r>
            <w:r>
              <w:rPr>
                <w:b/>
              </w:rPr>
              <w:tab/>
            </w:r>
            <w:r>
              <w:rPr>
                <w:b/>
              </w:rPr>
              <w:tab/>
            </w:r>
            <w:r>
              <w:rPr>
                <w:b/>
              </w:rPr>
              <w:tab/>
              <w:t>Job Title:</w:t>
            </w:r>
            <w:r>
              <w:rPr>
                <w:b/>
              </w:rPr>
              <w:tab/>
            </w:r>
            <w:r>
              <w:rPr>
                <w:b/>
              </w:rPr>
              <w:tab/>
            </w:r>
            <w:r>
              <w:rPr>
                <w:b/>
              </w:rPr>
              <w:tab/>
            </w:r>
            <w:r>
              <w:rPr>
                <w:b/>
              </w:rPr>
              <w:tab/>
            </w:r>
            <w:r>
              <w:rPr>
                <w:b/>
              </w:rPr>
              <w:tab/>
              <w:t xml:space="preserve"> Date:</w:t>
            </w:r>
          </w:p>
        </w:tc>
        <w:tc>
          <w:tcPr>
            <w:tcW w:w="2836" w:type="dxa"/>
            <w:tcBorders>
              <w:top w:val="single" w:sz="4" w:space="0" w:color="auto"/>
              <w:left w:val="single" w:sz="4" w:space="0" w:color="auto"/>
              <w:bottom w:val="single" w:sz="12" w:space="0" w:color="auto"/>
              <w:right w:val="single" w:sz="12" w:space="0" w:color="auto"/>
            </w:tcBorders>
            <w:hideMark/>
          </w:tcPr>
          <w:p w:rsidR="00CD2C81" w:rsidRDefault="00CD2C81">
            <w:pPr>
              <w:overflowPunct w:val="0"/>
              <w:autoSpaceDE w:val="0"/>
              <w:autoSpaceDN w:val="0"/>
              <w:adjustRightInd w:val="0"/>
              <w:spacing w:before="120"/>
              <w:rPr>
                <w:rFonts w:ascii="Arial" w:hAnsi="Arial"/>
              </w:rPr>
            </w:pPr>
            <w:r>
              <w:rPr>
                <w:b/>
              </w:rPr>
              <w:t>Review Date:</w:t>
            </w:r>
          </w:p>
        </w:tc>
      </w:tr>
    </w:tbl>
    <w:p w:rsidR="00CD2C81" w:rsidRDefault="00CD2C81" w:rsidP="00CD2C81">
      <w:pPr>
        <w:rPr>
          <w:rFonts w:ascii="Arial" w:hAnsi="Arial"/>
          <w:b/>
          <w:sz w:val="16"/>
          <w:szCs w:val="16"/>
        </w:rPr>
      </w:pPr>
    </w:p>
    <w:tbl>
      <w:tblPr>
        <w:tblW w:w="1560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8"/>
        <w:gridCol w:w="2127"/>
        <w:gridCol w:w="851"/>
        <w:gridCol w:w="5673"/>
        <w:gridCol w:w="850"/>
        <w:gridCol w:w="3971"/>
      </w:tblGrid>
      <w:tr w:rsidR="00CD2C81" w:rsidTr="00CD2C81">
        <w:trPr>
          <w:trHeight w:val="552"/>
          <w:tblHeader/>
        </w:trPr>
        <w:tc>
          <w:tcPr>
            <w:tcW w:w="2127" w:type="dxa"/>
            <w:tcBorders>
              <w:top w:val="single" w:sz="12" w:space="0" w:color="auto"/>
              <w:left w:val="single" w:sz="12" w:space="0" w:color="auto"/>
              <w:bottom w:val="single" w:sz="12" w:space="0" w:color="auto"/>
              <w:right w:val="single" w:sz="4" w:space="0" w:color="auto"/>
            </w:tcBorders>
            <w:shd w:val="clear" w:color="auto" w:fill="C0C0C0"/>
            <w:hideMark/>
          </w:tcPr>
          <w:p w:rsidR="00CD2C81" w:rsidRDefault="00CD2C81">
            <w:pPr>
              <w:overflowPunct w:val="0"/>
              <w:autoSpaceDE w:val="0"/>
              <w:autoSpaceDN w:val="0"/>
              <w:adjustRightInd w:val="0"/>
              <w:jc w:val="center"/>
              <w:rPr>
                <w:rFonts w:ascii="Arial" w:hAnsi="Arial"/>
                <w:b/>
              </w:rPr>
            </w:pPr>
            <w:r>
              <w:rPr>
                <w:b/>
              </w:rPr>
              <w:t xml:space="preserve">Hazard </w:t>
            </w:r>
          </w:p>
        </w:tc>
        <w:tc>
          <w:tcPr>
            <w:tcW w:w="2126" w:type="dxa"/>
            <w:tcBorders>
              <w:top w:val="single" w:sz="12" w:space="0" w:color="auto"/>
              <w:left w:val="single" w:sz="4" w:space="0" w:color="auto"/>
              <w:bottom w:val="single" w:sz="12" w:space="0" w:color="auto"/>
              <w:right w:val="single" w:sz="4" w:space="0" w:color="auto"/>
            </w:tcBorders>
            <w:shd w:val="clear" w:color="auto" w:fill="C0C0C0"/>
            <w:hideMark/>
          </w:tcPr>
          <w:p w:rsidR="00CD2C81" w:rsidRDefault="00CD2C81">
            <w:pPr>
              <w:jc w:val="center"/>
              <w:rPr>
                <w:rFonts w:ascii="Arial" w:hAnsi="Arial"/>
                <w:b/>
              </w:rPr>
            </w:pPr>
            <w:r>
              <w:rPr>
                <w:b/>
              </w:rPr>
              <w:t>Risk</w:t>
            </w:r>
          </w:p>
          <w:p w:rsidR="00CD2C81" w:rsidRDefault="00CD2C81">
            <w:pPr>
              <w:overflowPunct w:val="0"/>
              <w:autoSpaceDE w:val="0"/>
              <w:autoSpaceDN w:val="0"/>
              <w:adjustRightInd w:val="0"/>
              <w:jc w:val="center"/>
              <w:rPr>
                <w:rFonts w:ascii="Arial" w:hAnsi="Arial"/>
                <w:b/>
              </w:rPr>
            </w:pPr>
            <w:r>
              <w:rPr>
                <w:b/>
              </w:rPr>
              <w:t>(how people might be harmed?)</w:t>
            </w:r>
          </w:p>
        </w:tc>
        <w:tc>
          <w:tcPr>
            <w:tcW w:w="851" w:type="dxa"/>
            <w:tcBorders>
              <w:top w:val="single" w:sz="12" w:space="0" w:color="auto"/>
              <w:left w:val="single" w:sz="4" w:space="0" w:color="auto"/>
              <w:bottom w:val="single" w:sz="12" w:space="0" w:color="auto"/>
              <w:right w:val="single" w:sz="4" w:space="0" w:color="auto"/>
            </w:tcBorders>
            <w:shd w:val="clear" w:color="auto" w:fill="C0C0C0"/>
            <w:hideMark/>
          </w:tcPr>
          <w:p w:rsidR="00CD2C81" w:rsidRDefault="00CD2C81">
            <w:pPr>
              <w:jc w:val="center"/>
              <w:rPr>
                <w:rFonts w:ascii="Arial" w:hAnsi="Arial"/>
                <w:b/>
                <w:sz w:val="20"/>
              </w:rPr>
            </w:pPr>
            <w:r>
              <w:rPr>
                <w:b/>
                <w:sz w:val="20"/>
              </w:rPr>
              <w:t>Initial Rating</w:t>
            </w:r>
          </w:p>
          <w:p w:rsidR="00CD2C81" w:rsidRDefault="00CD2C81">
            <w:pPr>
              <w:overflowPunct w:val="0"/>
              <w:autoSpaceDE w:val="0"/>
              <w:autoSpaceDN w:val="0"/>
              <w:adjustRightInd w:val="0"/>
              <w:jc w:val="center"/>
              <w:rPr>
                <w:rFonts w:ascii="Arial" w:hAnsi="Arial"/>
                <w:b/>
                <w:color w:val="000000"/>
                <w:sz w:val="18"/>
                <w:szCs w:val="18"/>
              </w:rPr>
            </w:pPr>
            <w:r>
              <w:rPr>
                <w:b/>
                <w:color w:val="000000"/>
                <w:sz w:val="18"/>
                <w:szCs w:val="18"/>
              </w:rPr>
              <w:t>L, M, H</w:t>
            </w:r>
          </w:p>
        </w:tc>
        <w:tc>
          <w:tcPr>
            <w:tcW w:w="5670" w:type="dxa"/>
            <w:tcBorders>
              <w:top w:val="single" w:sz="12" w:space="0" w:color="auto"/>
              <w:left w:val="single" w:sz="4" w:space="0" w:color="auto"/>
              <w:bottom w:val="single" w:sz="12" w:space="0" w:color="auto"/>
              <w:right w:val="single" w:sz="4" w:space="0" w:color="auto"/>
            </w:tcBorders>
            <w:shd w:val="clear" w:color="auto" w:fill="C0C0C0"/>
            <w:hideMark/>
          </w:tcPr>
          <w:p w:rsidR="00CD2C81" w:rsidRDefault="00CD2C81">
            <w:pPr>
              <w:overflowPunct w:val="0"/>
              <w:autoSpaceDE w:val="0"/>
              <w:autoSpaceDN w:val="0"/>
              <w:adjustRightInd w:val="0"/>
              <w:jc w:val="center"/>
              <w:rPr>
                <w:rFonts w:ascii="Arial" w:hAnsi="Arial"/>
                <w:b/>
              </w:rPr>
            </w:pPr>
            <w:r>
              <w:rPr>
                <w:b/>
              </w:rPr>
              <w:t>Existing Control Measures</w:t>
            </w:r>
          </w:p>
        </w:tc>
        <w:tc>
          <w:tcPr>
            <w:tcW w:w="850" w:type="dxa"/>
            <w:tcBorders>
              <w:top w:val="single" w:sz="12" w:space="0" w:color="auto"/>
              <w:left w:val="single" w:sz="4" w:space="0" w:color="auto"/>
              <w:bottom w:val="single" w:sz="12" w:space="0" w:color="auto"/>
              <w:right w:val="single" w:sz="4" w:space="0" w:color="auto"/>
            </w:tcBorders>
            <w:shd w:val="clear" w:color="auto" w:fill="C0C0C0"/>
            <w:hideMark/>
          </w:tcPr>
          <w:p w:rsidR="00CD2C81" w:rsidRDefault="00CD2C81">
            <w:pPr>
              <w:jc w:val="center"/>
              <w:rPr>
                <w:rFonts w:ascii="Arial" w:hAnsi="Arial"/>
                <w:b/>
                <w:sz w:val="20"/>
              </w:rPr>
            </w:pPr>
            <w:r>
              <w:rPr>
                <w:b/>
                <w:sz w:val="20"/>
              </w:rPr>
              <w:t>Final Rating</w:t>
            </w:r>
          </w:p>
          <w:p w:rsidR="00CD2C81" w:rsidRDefault="00CD2C81">
            <w:pPr>
              <w:overflowPunct w:val="0"/>
              <w:autoSpaceDE w:val="0"/>
              <w:autoSpaceDN w:val="0"/>
              <w:adjustRightInd w:val="0"/>
              <w:jc w:val="center"/>
              <w:rPr>
                <w:rFonts w:ascii="Arial" w:hAnsi="Arial"/>
                <w:color w:val="000000"/>
                <w:sz w:val="18"/>
                <w:szCs w:val="18"/>
              </w:rPr>
            </w:pPr>
            <w:r>
              <w:rPr>
                <w:b/>
                <w:color w:val="000000"/>
                <w:sz w:val="18"/>
                <w:szCs w:val="18"/>
              </w:rPr>
              <w:t>L, M, H</w:t>
            </w:r>
          </w:p>
        </w:tc>
        <w:tc>
          <w:tcPr>
            <w:tcW w:w="3969" w:type="dxa"/>
            <w:tcBorders>
              <w:top w:val="single" w:sz="12" w:space="0" w:color="auto"/>
              <w:left w:val="single" w:sz="4" w:space="0" w:color="auto"/>
              <w:bottom w:val="single" w:sz="12" w:space="0" w:color="auto"/>
              <w:right w:val="single" w:sz="12" w:space="0" w:color="auto"/>
            </w:tcBorders>
            <w:shd w:val="clear" w:color="auto" w:fill="C0C0C0"/>
            <w:hideMark/>
          </w:tcPr>
          <w:p w:rsidR="00CD2C81" w:rsidRDefault="00CD2C81">
            <w:pPr>
              <w:jc w:val="center"/>
              <w:rPr>
                <w:rFonts w:ascii="Arial" w:hAnsi="Arial"/>
                <w:b/>
              </w:rPr>
            </w:pPr>
            <w:r>
              <w:rPr>
                <w:b/>
              </w:rPr>
              <w:t xml:space="preserve">Additional Action Required </w:t>
            </w:r>
          </w:p>
          <w:p w:rsidR="00CD2C81" w:rsidRDefault="00CD2C81">
            <w:pPr>
              <w:overflowPunct w:val="0"/>
              <w:autoSpaceDE w:val="0"/>
              <w:autoSpaceDN w:val="0"/>
              <w:adjustRightInd w:val="0"/>
              <w:jc w:val="center"/>
              <w:rPr>
                <w:rFonts w:ascii="Arial" w:hAnsi="Arial"/>
                <w:b/>
                <w:sz w:val="18"/>
                <w:szCs w:val="18"/>
              </w:rPr>
            </w:pPr>
            <w:r>
              <w:rPr>
                <w:b/>
                <w:sz w:val="18"/>
                <w:szCs w:val="18"/>
              </w:rPr>
              <w:t>(action by whom and completion date – use separate Action Plan if necessary)</w:t>
            </w:r>
          </w:p>
        </w:tc>
      </w:tr>
      <w:tr w:rsidR="00CD2C81" w:rsidTr="00CD2C81">
        <w:trPr>
          <w:trHeight w:val="552"/>
        </w:trPr>
        <w:tc>
          <w:tcPr>
            <w:tcW w:w="2127" w:type="dxa"/>
            <w:tcBorders>
              <w:top w:val="single" w:sz="12" w:space="0" w:color="auto"/>
              <w:left w:val="single" w:sz="12" w:space="0" w:color="auto"/>
              <w:bottom w:val="single" w:sz="4" w:space="0" w:color="auto"/>
              <w:right w:val="single" w:sz="4" w:space="0" w:color="auto"/>
            </w:tcBorders>
          </w:tcPr>
          <w:p w:rsidR="00CD2C81" w:rsidRDefault="00CD2C81">
            <w:pPr>
              <w:pStyle w:val="NormalWeb"/>
              <w:spacing w:before="0" w:beforeAutospacing="0" w:after="0" w:afterAutospacing="0"/>
            </w:pPr>
            <w:r>
              <w:rPr>
                <w:rFonts w:ascii="Arial" w:hAnsi="Arial" w:cs="Arial"/>
                <w:i/>
                <w:iCs/>
                <w:color w:val="999999"/>
                <w:sz w:val="22"/>
                <w:szCs w:val="22"/>
              </w:rPr>
              <w:t>Example </w:t>
            </w:r>
          </w:p>
          <w:p w:rsidR="00CD2C81" w:rsidRDefault="00CD2C81">
            <w:pPr>
              <w:pStyle w:val="NormalWeb"/>
              <w:spacing w:before="0" w:beforeAutospacing="0" w:after="0" w:afterAutospacing="0"/>
            </w:pPr>
            <w:r>
              <w:rPr>
                <w:rFonts w:ascii="Arial" w:hAnsi="Arial" w:cs="Arial"/>
                <w:i/>
                <w:iCs/>
                <w:color w:val="B7B7B7"/>
                <w:sz w:val="22"/>
                <w:szCs w:val="22"/>
              </w:rPr>
              <w:t xml:space="preserve">Slips,  trips and falls </w:t>
            </w:r>
          </w:p>
          <w:p w:rsidR="00CD2C81" w:rsidRDefault="00CD2C81">
            <w:pPr>
              <w:overflowPunct w:val="0"/>
              <w:autoSpaceDE w:val="0"/>
              <w:autoSpaceDN w:val="0"/>
              <w:adjustRightInd w:val="0"/>
              <w:rPr>
                <w:rFonts w:ascii="Arial" w:hAnsi="Arial"/>
                <w:i/>
              </w:rPr>
            </w:pPr>
          </w:p>
        </w:tc>
        <w:tc>
          <w:tcPr>
            <w:tcW w:w="2126" w:type="dxa"/>
            <w:tcBorders>
              <w:top w:val="single" w:sz="12" w:space="0" w:color="auto"/>
              <w:left w:val="single" w:sz="4" w:space="0" w:color="auto"/>
              <w:bottom w:val="single" w:sz="4" w:space="0" w:color="auto"/>
              <w:right w:val="single" w:sz="4" w:space="0" w:color="auto"/>
            </w:tcBorders>
          </w:tcPr>
          <w:p w:rsidR="00CD2C81" w:rsidRDefault="00CD2C81">
            <w:pPr>
              <w:pStyle w:val="NormalWeb"/>
              <w:spacing w:before="0" w:beforeAutospacing="0" w:after="0" w:afterAutospacing="0"/>
            </w:pPr>
            <w:r>
              <w:rPr>
                <w:rFonts w:ascii="Arial" w:hAnsi="Arial" w:cs="Arial"/>
                <w:i/>
                <w:iCs/>
                <w:color w:val="B7B7B7"/>
                <w:sz w:val="22"/>
                <w:szCs w:val="22"/>
              </w:rPr>
              <w:t xml:space="preserve">Staff, service users or visitors may be injured if they trip on uneven paving or slip on spillages, ice etc., </w:t>
            </w:r>
          </w:p>
          <w:p w:rsidR="00CD2C81" w:rsidRDefault="00CD2C81">
            <w:pPr>
              <w:overflowPunct w:val="0"/>
              <w:autoSpaceDE w:val="0"/>
              <w:autoSpaceDN w:val="0"/>
              <w:adjustRightInd w:val="0"/>
              <w:rPr>
                <w:rFonts w:ascii="Arial" w:hAnsi="Arial"/>
                <w:i/>
              </w:rPr>
            </w:pPr>
          </w:p>
        </w:tc>
        <w:tc>
          <w:tcPr>
            <w:tcW w:w="851" w:type="dxa"/>
            <w:tcBorders>
              <w:top w:val="single" w:sz="12" w:space="0" w:color="auto"/>
              <w:left w:val="single" w:sz="4" w:space="0" w:color="auto"/>
              <w:bottom w:val="single" w:sz="4" w:space="0" w:color="auto"/>
              <w:right w:val="single" w:sz="4" w:space="0" w:color="auto"/>
            </w:tcBorders>
            <w:hideMark/>
          </w:tcPr>
          <w:p w:rsidR="00CD2C81" w:rsidRDefault="00CD2C81">
            <w:pPr>
              <w:overflowPunct w:val="0"/>
              <w:autoSpaceDE w:val="0"/>
              <w:autoSpaceDN w:val="0"/>
              <w:adjustRightInd w:val="0"/>
              <w:jc w:val="center"/>
              <w:rPr>
                <w:rFonts w:ascii="Arial" w:hAnsi="Arial"/>
                <w:i/>
              </w:rPr>
            </w:pPr>
            <w:r>
              <w:rPr>
                <w:rFonts w:cs="Arial"/>
                <w:i/>
                <w:iCs/>
                <w:color w:val="B7B7B7"/>
              </w:rPr>
              <w:t>H</w:t>
            </w:r>
          </w:p>
        </w:tc>
        <w:tc>
          <w:tcPr>
            <w:tcW w:w="5670" w:type="dxa"/>
            <w:tcBorders>
              <w:top w:val="single" w:sz="12" w:space="0" w:color="auto"/>
              <w:left w:val="single" w:sz="4" w:space="0" w:color="auto"/>
              <w:bottom w:val="single" w:sz="4" w:space="0" w:color="auto"/>
              <w:right w:val="single" w:sz="4" w:space="0" w:color="auto"/>
            </w:tcBorders>
          </w:tcPr>
          <w:p w:rsidR="00CD2C81" w:rsidRDefault="00CD2C81" w:rsidP="00CD2C81">
            <w:pPr>
              <w:pStyle w:val="NormalWeb"/>
              <w:numPr>
                <w:ilvl w:val="0"/>
                <w:numId w:val="15"/>
              </w:numPr>
              <w:spacing w:before="0" w:beforeAutospacing="0" w:after="0" w:afterAutospacing="0"/>
              <w:textAlignment w:val="baseline"/>
              <w:rPr>
                <w:rFonts w:ascii="Arial" w:hAnsi="Arial" w:cs="Arial"/>
                <w:i/>
                <w:iCs/>
                <w:color w:val="B7B7B7"/>
                <w:sz w:val="22"/>
                <w:szCs w:val="22"/>
              </w:rPr>
            </w:pPr>
            <w:r>
              <w:rPr>
                <w:rFonts w:ascii="Arial" w:hAnsi="Arial" w:cs="Arial"/>
                <w:i/>
                <w:iCs/>
                <w:color w:val="B7B7B7"/>
                <w:sz w:val="22"/>
                <w:szCs w:val="22"/>
              </w:rPr>
              <w:t>Regular checks are undertaken of the premises using the NCC ‘inspection checklist for low risk environments’ to identify and record any faults. </w:t>
            </w:r>
          </w:p>
          <w:p w:rsidR="00CD2C81" w:rsidRDefault="00CD2C81" w:rsidP="00CD2C81">
            <w:pPr>
              <w:pStyle w:val="NormalWeb"/>
              <w:numPr>
                <w:ilvl w:val="0"/>
                <w:numId w:val="15"/>
              </w:numPr>
              <w:spacing w:before="0" w:beforeAutospacing="0" w:after="0" w:afterAutospacing="0"/>
              <w:textAlignment w:val="baseline"/>
              <w:rPr>
                <w:rFonts w:ascii="Arial" w:hAnsi="Arial" w:cs="Arial"/>
                <w:i/>
                <w:iCs/>
                <w:color w:val="B7B7B7"/>
                <w:sz w:val="22"/>
                <w:szCs w:val="22"/>
              </w:rPr>
            </w:pPr>
            <w:r>
              <w:rPr>
                <w:rFonts w:ascii="Arial" w:hAnsi="Arial" w:cs="Arial"/>
                <w:i/>
                <w:iCs/>
                <w:color w:val="B7B7B7"/>
                <w:sz w:val="22"/>
                <w:szCs w:val="22"/>
              </w:rPr>
              <w:t>All areas are well lit, including outdoor spaces and stairways.</w:t>
            </w:r>
          </w:p>
          <w:p w:rsidR="00CD2C81" w:rsidRDefault="00CD2C81" w:rsidP="00CD2C81">
            <w:pPr>
              <w:pStyle w:val="NormalWeb"/>
              <w:numPr>
                <w:ilvl w:val="0"/>
                <w:numId w:val="15"/>
              </w:numPr>
              <w:spacing w:before="0" w:beforeAutospacing="0" w:after="0" w:afterAutospacing="0"/>
              <w:textAlignment w:val="baseline"/>
              <w:rPr>
                <w:rFonts w:ascii="Arial" w:hAnsi="Arial" w:cs="Arial"/>
                <w:i/>
                <w:iCs/>
                <w:color w:val="B7B7B7"/>
                <w:sz w:val="22"/>
                <w:szCs w:val="22"/>
              </w:rPr>
            </w:pPr>
            <w:r>
              <w:rPr>
                <w:rFonts w:ascii="Arial" w:hAnsi="Arial" w:cs="Arial"/>
                <w:i/>
                <w:iCs/>
                <w:color w:val="B7B7B7"/>
                <w:sz w:val="22"/>
                <w:szCs w:val="22"/>
              </w:rPr>
              <w:t>Staff are aware of the procedure to report faults or unsafe conditions. General housekeeping is undertaken daily.</w:t>
            </w:r>
          </w:p>
          <w:p w:rsidR="00CD2C81" w:rsidRDefault="00CD2C81" w:rsidP="00CD2C81">
            <w:pPr>
              <w:pStyle w:val="NormalWeb"/>
              <w:numPr>
                <w:ilvl w:val="0"/>
                <w:numId w:val="15"/>
              </w:numPr>
              <w:spacing w:before="0" w:beforeAutospacing="0" w:after="0" w:afterAutospacing="0"/>
              <w:textAlignment w:val="baseline"/>
              <w:rPr>
                <w:rFonts w:ascii="Arial" w:hAnsi="Arial" w:cs="Arial"/>
                <w:i/>
                <w:iCs/>
                <w:color w:val="B7B7B7"/>
                <w:sz w:val="22"/>
                <w:szCs w:val="22"/>
              </w:rPr>
            </w:pPr>
            <w:r>
              <w:rPr>
                <w:rFonts w:ascii="Arial" w:hAnsi="Arial" w:cs="Arial"/>
                <w:i/>
                <w:iCs/>
                <w:color w:val="B7B7B7"/>
                <w:sz w:val="22"/>
                <w:szCs w:val="22"/>
              </w:rPr>
              <w:t>No trailing leads or cables</w:t>
            </w:r>
          </w:p>
          <w:p w:rsidR="00CD2C81" w:rsidRDefault="00CD2C81">
            <w:pPr>
              <w:rPr>
                <w:rFonts w:ascii="Arial" w:hAnsi="Arial" w:cs="Times New Roman"/>
                <w:i/>
                <w:noProof/>
                <w:szCs w:val="20"/>
              </w:rPr>
            </w:pPr>
          </w:p>
          <w:p w:rsidR="00CD2C81" w:rsidRDefault="00CD2C81">
            <w:pPr>
              <w:overflowPunct w:val="0"/>
              <w:autoSpaceDE w:val="0"/>
              <w:autoSpaceDN w:val="0"/>
              <w:adjustRightInd w:val="0"/>
              <w:jc w:val="both"/>
              <w:rPr>
                <w:rFonts w:ascii="Arial" w:hAnsi="Arial"/>
                <w:i/>
              </w:rPr>
            </w:pPr>
          </w:p>
        </w:tc>
        <w:tc>
          <w:tcPr>
            <w:tcW w:w="850" w:type="dxa"/>
            <w:tcBorders>
              <w:top w:val="single" w:sz="12" w:space="0" w:color="auto"/>
              <w:left w:val="single" w:sz="4" w:space="0" w:color="auto"/>
              <w:bottom w:val="single" w:sz="4" w:space="0" w:color="auto"/>
              <w:right w:val="single" w:sz="4" w:space="0" w:color="auto"/>
            </w:tcBorders>
            <w:hideMark/>
          </w:tcPr>
          <w:p w:rsidR="00CD2C81" w:rsidRDefault="00CD2C81">
            <w:pPr>
              <w:overflowPunct w:val="0"/>
              <w:autoSpaceDE w:val="0"/>
              <w:autoSpaceDN w:val="0"/>
              <w:adjustRightInd w:val="0"/>
              <w:jc w:val="center"/>
              <w:rPr>
                <w:rFonts w:ascii="Arial" w:hAnsi="Arial"/>
                <w:i/>
              </w:rPr>
            </w:pPr>
            <w:r>
              <w:rPr>
                <w:rFonts w:cs="Arial"/>
                <w:i/>
                <w:iCs/>
                <w:color w:val="B7B7B7"/>
              </w:rPr>
              <w:t>M</w:t>
            </w:r>
          </w:p>
        </w:tc>
        <w:tc>
          <w:tcPr>
            <w:tcW w:w="3969" w:type="dxa"/>
            <w:tcBorders>
              <w:top w:val="single" w:sz="12" w:space="0" w:color="auto"/>
              <w:left w:val="single" w:sz="4" w:space="0" w:color="auto"/>
              <w:bottom w:val="single" w:sz="4" w:space="0" w:color="auto"/>
              <w:right w:val="single" w:sz="12" w:space="0" w:color="auto"/>
            </w:tcBorders>
          </w:tcPr>
          <w:p w:rsidR="00CD2C81" w:rsidRDefault="00CD2C81">
            <w:pPr>
              <w:pStyle w:val="NormalWeb"/>
              <w:spacing w:before="0" w:beforeAutospacing="0" w:after="0" w:afterAutospacing="0"/>
              <w:jc w:val="both"/>
            </w:pPr>
            <w:r>
              <w:rPr>
                <w:rFonts w:ascii="Arial" w:hAnsi="Arial" w:cs="Arial"/>
                <w:i/>
                <w:iCs/>
                <w:color w:val="B7B7B7"/>
                <w:sz w:val="22"/>
                <w:szCs w:val="22"/>
              </w:rPr>
              <w:t>Ensure that gritting plan is in place and publicised to staff/visitors.</w:t>
            </w:r>
          </w:p>
          <w:p w:rsidR="00CD2C81" w:rsidRDefault="00CD2C81">
            <w:pPr>
              <w:pStyle w:val="NormalWeb"/>
              <w:spacing w:before="0" w:beforeAutospacing="0" w:after="0" w:afterAutospacing="0"/>
              <w:jc w:val="both"/>
            </w:pPr>
            <w:r>
              <w:rPr>
                <w:rFonts w:ascii="Arial" w:hAnsi="Arial" w:cs="Arial"/>
                <w:i/>
                <w:iCs/>
                <w:color w:val="B7B7B7"/>
                <w:sz w:val="22"/>
                <w:szCs w:val="22"/>
              </w:rPr>
              <w:t>Responsible person;  Manager </w:t>
            </w:r>
          </w:p>
          <w:p w:rsidR="00CD2C81" w:rsidRDefault="00CD2C81">
            <w:pPr>
              <w:pStyle w:val="NormalWeb"/>
              <w:spacing w:before="0" w:beforeAutospacing="0" w:after="0" w:afterAutospacing="0"/>
              <w:jc w:val="both"/>
            </w:pPr>
            <w:r>
              <w:rPr>
                <w:rFonts w:ascii="Arial" w:hAnsi="Arial" w:cs="Arial"/>
                <w:i/>
                <w:iCs/>
                <w:color w:val="B7B7B7"/>
                <w:sz w:val="22"/>
                <w:szCs w:val="22"/>
              </w:rPr>
              <w:t>Completion date; Nov 2020</w:t>
            </w:r>
          </w:p>
          <w:p w:rsidR="00CD2C81" w:rsidRDefault="00CD2C81">
            <w:pPr>
              <w:overflowPunct w:val="0"/>
              <w:autoSpaceDE w:val="0"/>
              <w:autoSpaceDN w:val="0"/>
              <w:adjustRightInd w:val="0"/>
              <w:jc w:val="center"/>
              <w:rPr>
                <w:rFonts w:ascii="Arial" w:hAnsi="Arial"/>
                <w:i/>
              </w:rPr>
            </w:pPr>
          </w:p>
        </w:tc>
      </w:tr>
      <w:tr w:rsidR="00CD2C81" w:rsidTr="00CD2C81">
        <w:trPr>
          <w:trHeight w:val="552"/>
        </w:trPr>
        <w:tc>
          <w:tcPr>
            <w:tcW w:w="2127" w:type="dxa"/>
            <w:tcBorders>
              <w:top w:val="single" w:sz="4" w:space="0" w:color="auto"/>
              <w:left w:val="single" w:sz="12" w:space="0" w:color="auto"/>
              <w:bottom w:val="single" w:sz="4" w:space="0" w:color="auto"/>
              <w:right w:val="single" w:sz="4" w:space="0" w:color="auto"/>
            </w:tcBorders>
          </w:tcPr>
          <w:p w:rsidR="00CD2C81" w:rsidRDefault="00CD2C81">
            <w:pPr>
              <w:overflowPunct w:val="0"/>
              <w:autoSpaceDE w:val="0"/>
              <w:autoSpaceDN w:val="0"/>
              <w:adjustRightInd w:val="0"/>
              <w:rPr>
                <w:rFonts w:ascii="Arial" w:hAnsi="Arial"/>
                <w:i/>
              </w:rPr>
            </w:pPr>
          </w:p>
        </w:tc>
        <w:tc>
          <w:tcPr>
            <w:tcW w:w="2126"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rPr>
                <w:rFonts w:ascii="Arial" w:hAnsi="Arial"/>
                <w:i/>
              </w:rPr>
            </w:pPr>
          </w:p>
        </w:tc>
        <w:tc>
          <w:tcPr>
            <w:tcW w:w="851"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5670" w:type="dxa"/>
            <w:tcBorders>
              <w:top w:val="single" w:sz="4" w:space="0" w:color="auto"/>
              <w:left w:val="single" w:sz="4" w:space="0" w:color="auto"/>
              <w:bottom w:val="single" w:sz="4" w:space="0" w:color="auto"/>
              <w:right w:val="single" w:sz="4" w:space="0" w:color="auto"/>
            </w:tcBorders>
          </w:tcPr>
          <w:p w:rsidR="00CD2C81" w:rsidRDefault="00CD2C81">
            <w:pPr>
              <w:rPr>
                <w:rFonts w:ascii="Arial" w:hAnsi="Arial"/>
                <w:i/>
                <w:noProof/>
              </w:rPr>
            </w:pPr>
          </w:p>
          <w:p w:rsidR="00CD2C81" w:rsidRDefault="00CD2C81">
            <w:pPr>
              <w:jc w:val="both"/>
              <w:rPr>
                <w:i/>
              </w:rPr>
            </w:pPr>
          </w:p>
          <w:p w:rsidR="00CD2C81" w:rsidRDefault="00CD2C81">
            <w:pPr>
              <w:overflowPunct w:val="0"/>
              <w:autoSpaceDE w:val="0"/>
              <w:autoSpaceDN w:val="0"/>
              <w:adjustRightInd w:val="0"/>
              <w:jc w:val="both"/>
              <w:rPr>
                <w:rFonts w:ascii="Arial" w:hAnsi="Arial"/>
                <w:i/>
              </w:rPr>
            </w:pPr>
          </w:p>
        </w:tc>
        <w:tc>
          <w:tcPr>
            <w:tcW w:w="850"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3969" w:type="dxa"/>
            <w:tcBorders>
              <w:top w:val="single" w:sz="4" w:space="0" w:color="auto"/>
              <w:left w:val="single" w:sz="4" w:space="0" w:color="auto"/>
              <w:bottom w:val="single" w:sz="4" w:space="0" w:color="auto"/>
              <w:right w:val="single" w:sz="12" w:space="0" w:color="auto"/>
            </w:tcBorders>
          </w:tcPr>
          <w:p w:rsidR="00CD2C81" w:rsidRDefault="00CD2C81">
            <w:pPr>
              <w:overflowPunct w:val="0"/>
              <w:autoSpaceDE w:val="0"/>
              <w:autoSpaceDN w:val="0"/>
              <w:adjustRightInd w:val="0"/>
              <w:jc w:val="center"/>
              <w:rPr>
                <w:rFonts w:ascii="Arial" w:hAnsi="Arial"/>
                <w:i/>
              </w:rPr>
            </w:pPr>
          </w:p>
        </w:tc>
      </w:tr>
      <w:tr w:rsidR="00CD2C81" w:rsidTr="00CD2C81">
        <w:trPr>
          <w:trHeight w:val="844"/>
        </w:trPr>
        <w:tc>
          <w:tcPr>
            <w:tcW w:w="2127" w:type="dxa"/>
            <w:tcBorders>
              <w:top w:val="single" w:sz="4" w:space="0" w:color="auto"/>
              <w:left w:val="single" w:sz="12" w:space="0" w:color="auto"/>
              <w:bottom w:val="single" w:sz="4" w:space="0" w:color="auto"/>
              <w:right w:val="single" w:sz="4" w:space="0" w:color="auto"/>
            </w:tcBorders>
          </w:tcPr>
          <w:p w:rsidR="00CD2C81" w:rsidRDefault="00CD2C81">
            <w:pPr>
              <w:overflowPunct w:val="0"/>
              <w:autoSpaceDE w:val="0"/>
              <w:autoSpaceDN w:val="0"/>
              <w:adjustRightInd w:val="0"/>
              <w:rPr>
                <w:rFonts w:ascii="Arial" w:hAnsi="Arial"/>
                <w:i/>
              </w:rPr>
            </w:pPr>
          </w:p>
        </w:tc>
        <w:tc>
          <w:tcPr>
            <w:tcW w:w="2126"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rPr>
                <w:rFonts w:ascii="Arial" w:hAnsi="Arial"/>
                <w:i/>
              </w:rPr>
            </w:pPr>
          </w:p>
        </w:tc>
        <w:tc>
          <w:tcPr>
            <w:tcW w:w="851"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5670" w:type="dxa"/>
            <w:tcBorders>
              <w:top w:val="single" w:sz="4" w:space="0" w:color="auto"/>
              <w:left w:val="single" w:sz="4" w:space="0" w:color="auto"/>
              <w:bottom w:val="single" w:sz="4" w:space="0" w:color="auto"/>
              <w:right w:val="single" w:sz="4" w:space="0" w:color="auto"/>
            </w:tcBorders>
          </w:tcPr>
          <w:p w:rsidR="00CD2C81" w:rsidRDefault="00CD2C81">
            <w:pPr>
              <w:jc w:val="both"/>
              <w:rPr>
                <w:rFonts w:ascii="Arial" w:hAnsi="Arial"/>
                <w:i/>
              </w:rPr>
            </w:pPr>
          </w:p>
          <w:p w:rsidR="00CD2C81" w:rsidRDefault="00CD2C81">
            <w:pPr>
              <w:jc w:val="both"/>
              <w:rPr>
                <w:i/>
              </w:rPr>
            </w:pPr>
          </w:p>
          <w:p w:rsidR="00CD2C81" w:rsidRDefault="00CD2C81">
            <w:pPr>
              <w:overflowPunct w:val="0"/>
              <w:autoSpaceDE w:val="0"/>
              <w:autoSpaceDN w:val="0"/>
              <w:adjustRightInd w:val="0"/>
              <w:jc w:val="both"/>
              <w:rPr>
                <w:rFonts w:ascii="Arial" w:hAnsi="Arial"/>
                <w:i/>
              </w:rPr>
            </w:pPr>
          </w:p>
        </w:tc>
        <w:tc>
          <w:tcPr>
            <w:tcW w:w="850"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3969" w:type="dxa"/>
            <w:tcBorders>
              <w:top w:val="single" w:sz="4" w:space="0" w:color="auto"/>
              <w:left w:val="single" w:sz="4" w:space="0" w:color="auto"/>
              <w:bottom w:val="single" w:sz="4" w:space="0" w:color="auto"/>
              <w:right w:val="single" w:sz="12" w:space="0" w:color="auto"/>
            </w:tcBorders>
          </w:tcPr>
          <w:p w:rsidR="00CD2C81" w:rsidRDefault="00CD2C81">
            <w:pPr>
              <w:overflowPunct w:val="0"/>
              <w:autoSpaceDE w:val="0"/>
              <w:autoSpaceDN w:val="0"/>
              <w:adjustRightInd w:val="0"/>
              <w:jc w:val="center"/>
              <w:rPr>
                <w:rFonts w:ascii="Arial" w:hAnsi="Arial"/>
                <w:i/>
              </w:rPr>
            </w:pPr>
          </w:p>
        </w:tc>
      </w:tr>
      <w:tr w:rsidR="00CD2C81" w:rsidTr="00CD2C81">
        <w:trPr>
          <w:trHeight w:val="552"/>
        </w:trPr>
        <w:tc>
          <w:tcPr>
            <w:tcW w:w="2127" w:type="dxa"/>
            <w:tcBorders>
              <w:top w:val="single" w:sz="4" w:space="0" w:color="auto"/>
              <w:left w:val="single" w:sz="12" w:space="0" w:color="auto"/>
              <w:bottom w:val="single" w:sz="4" w:space="0" w:color="auto"/>
              <w:right w:val="single" w:sz="4" w:space="0" w:color="auto"/>
            </w:tcBorders>
          </w:tcPr>
          <w:p w:rsidR="00CD2C81" w:rsidRDefault="00CD2C81">
            <w:pPr>
              <w:overflowPunct w:val="0"/>
              <w:autoSpaceDE w:val="0"/>
              <w:autoSpaceDN w:val="0"/>
              <w:adjustRightInd w:val="0"/>
              <w:rPr>
                <w:rFonts w:ascii="Arial" w:hAnsi="Arial"/>
                <w:i/>
              </w:rPr>
            </w:pPr>
          </w:p>
        </w:tc>
        <w:tc>
          <w:tcPr>
            <w:tcW w:w="2126"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rPr>
                <w:rFonts w:ascii="Arial" w:hAnsi="Arial"/>
                <w:i/>
              </w:rPr>
            </w:pPr>
          </w:p>
        </w:tc>
        <w:tc>
          <w:tcPr>
            <w:tcW w:w="851"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5670" w:type="dxa"/>
            <w:tcBorders>
              <w:top w:val="single" w:sz="4" w:space="0" w:color="auto"/>
              <w:left w:val="single" w:sz="4" w:space="0" w:color="auto"/>
              <w:bottom w:val="single" w:sz="4" w:space="0" w:color="auto"/>
              <w:right w:val="single" w:sz="4" w:space="0" w:color="auto"/>
            </w:tcBorders>
          </w:tcPr>
          <w:p w:rsidR="00CD2C81" w:rsidRDefault="00CD2C81">
            <w:pPr>
              <w:rPr>
                <w:rFonts w:ascii="Arial" w:hAnsi="Arial"/>
                <w:i/>
              </w:rPr>
            </w:pPr>
          </w:p>
          <w:p w:rsidR="00CD2C81" w:rsidRDefault="00CD2C81">
            <w:pPr>
              <w:rPr>
                <w:i/>
              </w:rPr>
            </w:pPr>
          </w:p>
          <w:p w:rsidR="00CD2C81" w:rsidRDefault="00CD2C81">
            <w:pPr>
              <w:overflowPunct w:val="0"/>
              <w:autoSpaceDE w:val="0"/>
              <w:autoSpaceDN w:val="0"/>
              <w:adjustRightInd w:val="0"/>
              <w:rPr>
                <w:rFonts w:ascii="Arial" w:hAnsi="Arial"/>
                <w:i/>
              </w:rPr>
            </w:pPr>
          </w:p>
        </w:tc>
        <w:tc>
          <w:tcPr>
            <w:tcW w:w="850" w:type="dxa"/>
            <w:tcBorders>
              <w:top w:val="single" w:sz="4" w:space="0" w:color="auto"/>
              <w:left w:val="single" w:sz="4" w:space="0" w:color="auto"/>
              <w:bottom w:val="single" w:sz="4"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3969" w:type="dxa"/>
            <w:tcBorders>
              <w:top w:val="single" w:sz="4" w:space="0" w:color="auto"/>
              <w:left w:val="single" w:sz="4" w:space="0" w:color="auto"/>
              <w:bottom w:val="single" w:sz="4" w:space="0" w:color="auto"/>
              <w:right w:val="single" w:sz="12" w:space="0" w:color="auto"/>
            </w:tcBorders>
          </w:tcPr>
          <w:p w:rsidR="00CD2C81" w:rsidRDefault="00CD2C81">
            <w:pPr>
              <w:overflowPunct w:val="0"/>
              <w:autoSpaceDE w:val="0"/>
              <w:autoSpaceDN w:val="0"/>
              <w:adjustRightInd w:val="0"/>
              <w:jc w:val="center"/>
              <w:rPr>
                <w:rFonts w:ascii="Arial" w:hAnsi="Arial"/>
                <w:i/>
              </w:rPr>
            </w:pPr>
          </w:p>
        </w:tc>
      </w:tr>
      <w:tr w:rsidR="00CD2C81" w:rsidTr="00CD2C81">
        <w:trPr>
          <w:trHeight w:val="552"/>
        </w:trPr>
        <w:tc>
          <w:tcPr>
            <w:tcW w:w="2127" w:type="dxa"/>
            <w:tcBorders>
              <w:top w:val="single" w:sz="4" w:space="0" w:color="auto"/>
              <w:left w:val="single" w:sz="12" w:space="0" w:color="auto"/>
              <w:bottom w:val="single" w:sz="12" w:space="0" w:color="auto"/>
              <w:right w:val="single" w:sz="4" w:space="0" w:color="auto"/>
            </w:tcBorders>
          </w:tcPr>
          <w:p w:rsidR="00CD2C81" w:rsidRDefault="00CD2C81">
            <w:pPr>
              <w:overflowPunct w:val="0"/>
              <w:autoSpaceDE w:val="0"/>
              <w:autoSpaceDN w:val="0"/>
              <w:adjustRightInd w:val="0"/>
              <w:rPr>
                <w:rFonts w:ascii="Arial" w:hAnsi="Arial"/>
                <w:i/>
              </w:rPr>
            </w:pPr>
          </w:p>
        </w:tc>
        <w:tc>
          <w:tcPr>
            <w:tcW w:w="2126" w:type="dxa"/>
            <w:tcBorders>
              <w:top w:val="single" w:sz="4" w:space="0" w:color="auto"/>
              <w:left w:val="single" w:sz="4" w:space="0" w:color="auto"/>
              <w:bottom w:val="single" w:sz="12" w:space="0" w:color="auto"/>
              <w:right w:val="single" w:sz="4" w:space="0" w:color="auto"/>
            </w:tcBorders>
          </w:tcPr>
          <w:p w:rsidR="00CD2C81" w:rsidRDefault="00CD2C81">
            <w:pPr>
              <w:overflowPunct w:val="0"/>
              <w:autoSpaceDE w:val="0"/>
              <w:autoSpaceDN w:val="0"/>
              <w:adjustRightInd w:val="0"/>
              <w:rPr>
                <w:rFonts w:ascii="Arial" w:hAnsi="Arial"/>
                <w:i/>
              </w:rPr>
            </w:pPr>
          </w:p>
        </w:tc>
        <w:tc>
          <w:tcPr>
            <w:tcW w:w="851" w:type="dxa"/>
            <w:tcBorders>
              <w:top w:val="single" w:sz="4" w:space="0" w:color="auto"/>
              <w:left w:val="single" w:sz="4" w:space="0" w:color="auto"/>
              <w:bottom w:val="single" w:sz="12"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5670" w:type="dxa"/>
            <w:tcBorders>
              <w:top w:val="single" w:sz="4" w:space="0" w:color="auto"/>
              <w:left w:val="single" w:sz="4" w:space="0" w:color="auto"/>
              <w:bottom w:val="single" w:sz="12" w:space="0" w:color="auto"/>
              <w:right w:val="single" w:sz="4" w:space="0" w:color="auto"/>
            </w:tcBorders>
          </w:tcPr>
          <w:p w:rsidR="00CD2C81" w:rsidRDefault="00CD2C81">
            <w:pPr>
              <w:overflowPunct w:val="0"/>
              <w:autoSpaceDE w:val="0"/>
              <w:autoSpaceDN w:val="0"/>
              <w:adjustRightInd w:val="0"/>
              <w:rPr>
                <w:rFonts w:ascii="Arial" w:hAnsi="Arial"/>
                <w:i/>
              </w:rPr>
            </w:pPr>
          </w:p>
        </w:tc>
        <w:tc>
          <w:tcPr>
            <w:tcW w:w="850" w:type="dxa"/>
            <w:tcBorders>
              <w:top w:val="single" w:sz="4" w:space="0" w:color="auto"/>
              <w:left w:val="single" w:sz="4" w:space="0" w:color="auto"/>
              <w:bottom w:val="single" w:sz="12" w:space="0" w:color="auto"/>
              <w:right w:val="single" w:sz="4" w:space="0" w:color="auto"/>
            </w:tcBorders>
          </w:tcPr>
          <w:p w:rsidR="00CD2C81" w:rsidRDefault="00CD2C81">
            <w:pPr>
              <w:overflowPunct w:val="0"/>
              <w:autoSpaceDE w:val="0"/>
              <w:autoSpaceDN w:val="0"/>
              <w:adjustRightInd w:val="0"/>
              <w:jc w:val="center"/>
              <w:rPr>
                <w:rFonts w:ascii="Arial" w:hAnsi="Arial"/>
                <w:i/>
              </w:rPr>
            </w:pPr>
          </w:p>
        </w:tc>
        <w:tc>
          <w:tcPr>
            <w:tcW w:w="3969" w:type="dxa"/>
            <w:tcBorders>
              <w:top w:val="single" w:sz="4" w:space="0" w:color="auto"/>
              <w:left w:val="single" w:sz="4" w:space="0" w:color="auto"/>
              <w:bottom w:val="single" w:sz="12" w:space="0" w:color="auto"/>
              <w:right w:val="single" w:sz="12" w:space="0" w:color="auto"/>
            </w:tcBorders>
          </w:tcPr>
          <w:p w:rsidR="00CD2C81" w:rsidRDefault="00CD2C81">
            <w:pPr>
              <w:overflowPunct w:val="0"/>
              <w:autoSpaceDE w:val="0"/>
              <w:autoSpaceDN w:val="0"/>
              <w:adjustRightInd w:val="0"/>
              <w:jc w:val="center"/>
              <w:rPr>
                <w:rFonts w:ascii="Arial" w:hAnsi="Arial"/>
                <w:i/>
              </w:rPr>
            </w:pPr>
          </w:p>
        </w:tc>
      </w:tr>
    </w:tbl>
    <w:p w:rsidR="00CD2C81" w:rsidRDefault="00CD2C81" w:rsidP="00CD2C81">
      <w:pPr>
        <w:rPr>
          <w:rFonts w:ascii="Arial" w:hAnsi="Arial"/>
        </w:rPr>
      </w:pPr>
    </w:p>
    <w:p w:rsidR="00CD2C81" w:rsidRDefault="00CD2C81" w:rsidP="00CD2C81">
      <w:pPr>
        <w:rPr>
          <w:spacing w:val="-2"/>
          <w:sz w:val="24"/>
          <w:szCs w:val="24"/>
        </w:rPr>
        <w:sectPr w:rsidR="00CD2C81">
          <w:pgSz w:w="16840" w:h="11907" w:orient="landscape"/>
          <w:pgMar w:top="1232" w:right="680" w:bottom="1134" w:left="1361" w:header="340" w:footer="0" w:gutter="0"/>
          <w:cols w:space="720"/>
        </w:sectPr>
      </w:pPr>
    </w:p>
    <w:p w:rsidR="00CD2C81" w:rsidRDefault="00CD2C81" w:rsidP="00CD2C81">
      <w:pPr>
        <w:rPr>
          <w:rFonts w:cs="Arial"/>
          <w:sz w:val="24"/>
          <w:szCs w:val="24"/>
          <w:lang w:eastAsia="en-GB"/>
        </w:rPr>
      </w:pPr>
      <w:r>
        <w:rPr>
          <w:rFonts w:cs="Arial"/>
          <w:sz w:val="24"/>
          <w:szCs w:val="24"/>
          <w:lang w:eastAsia="en-GB"/>
        </w:rPr>
        <w:lastRenderedPageBreak/>
        <w:t xml:space="preserve">Action Plan </w:t>
      </w:r>
    </w:p>
    <w:tbl>
      <w:tblPr>
        <w:tblW w:w="0" w:type="auto"/>
        <w:tblLook w:val="04A0" w:firstRow="1" w:lastRow="0" w:firstColumn="1" w:lastColumn="0" w:noHBand="0" w:noVBand="1"/>
      </w:tblPr>
      <w:tblGrid>
        <w:gridCol w:w="5360"/>
        <w:gridCol w:w="2977"/>
        <w:gridCol w:w="4536"/>
        <w:gridCol w:w="2693"/>
      </w:tblGrid>
      <w:tr w:rsidR="00CD2C81" w:rsidTr="00CD2C81">
        <w:trPr>
          <w:trHeight w:val="540"/>
        </w:trPr>
        <w:tc>
          <w:tcPr>
            <w:tcW w:w="5360" w:type="dxa"/>
            <w:tcBorders>
              <w:top w:val="single" w:sz="12" w:space="0" w:color="000000"/>
              <w:left w:val="single" w:sz="12"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CD2C81" w:rsidRDefault="00CD2C81">
            <w:pPr>
              <w:autoSpaceDN w:val="0"/>
              <w:jc w:val="center"/>
              <w:rPr>
                <w:rFonts w:ascii="Times New Roman" w:hAnsi="Times New Roman"/>
                <w:sz w:val="24"/>
                <w:szCs w:val="24"/>
                <w:lang w:eastAsia="en-GB"/>
              </w:rPr>
            </w:pPr>
            <w:r>
              <w:rPr>
                <w:rFonts w:cs="Arial"/>
                <w:b/>
                <w:bCs/>
                <w:color w:val="000000"/>
                <w:lang w:eastAsia="en-GB"/>
              </w:rPr>
              <w:t>Additional Action Required </w:t>
            </w:r>
          </w:p>
        </w:tc>
        <w:tc>
          <w:tcPr>
            <w:tcW w:w="2977"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CD2C81" w:rsidRDefault="00CD2C81">
            <w:pPr>
              <w:autoSpaceDN w:val="0"/>
              <w:jc w:val="center"/>
              <w:rPr>
                <w:rFonts w:ascii="Times New Roman" w:hAnsi="Times New Roman"/>
                <w:sz w:val="24"/>
                <w:szCs w:val="24"/>
                <w:lang w:eastAsia="en-GB"/>
              </w:rPr>
            </w:pPr>
            <w:r>
              <w:rPr>
                <w:rFonts w:cs="Arial"/>
                <w:b/>
                <w:bCs/>
                <w:color w:val="000000"/>
                <w:lang w:eastAsia="en-GB"/>
              </w:rPr>
              <w:t xml:space="preserve">Who will </w:t>
            </w:r>
            <w:proofErr w:type="gramStart"/>
            <w:r>
              <w:rPr>
                <w:rFonts w:cs="Arial"/>
                <w:b/>
                <w:bCs/>
                <w:color w:val="000000"/>
                <w:lang w:eastAsia="en-GB"/>
              </w:rPr>
              <w:t>action ?</w:t>
            </w:r>
            <w:proofErr w:type="gramEnd"/>
            <w:r>
              <w:rPr>
                <w:rFonts w:cs="Arial"/>
                <w:b/>
                <w:bCs/>
                <w:color w:val="000000"/>
                <w:lang w:eastAsia="en-GB"/>
              </w:rPr>
              <w:t> </w:t>
            </w:r>
          </w:p>
        </w:tc>
        <w:tc>
          <w:tcPr>
            <w:tcW w:w="4536"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CD2C81" w:rsidRDefault="00CD2C81">
            <w:pPr>
              <w:autoSpaceDN w:val="0"/>
              <w:jc w:val="center"/>
              <w:rPr>
                <w:rFonts w:ascii="Times New Roman" w:hAnsi="Times New Roman"/>
                <w:sz w:val="24"/>
                <w:szCs w:val="24"/>
                <w:lang w:eastAsia="en-GB"/>
              </w:rPr>
            </w:pPr>
            <w:r>
              <w:rPr>
                <w:rFonts w:cs="Arial"/>
                <w:b/>
                <w:bCs/>
                <w:color w:val="000000"/>
                <w:lang w:eastAsia="en-GB"/>
              </w:rPr>
              <w:t>When will this be actioned? </w:t>
            </w:r>
          </w:p>
        </w:tc>
        <w:tc>
          <w:tcPr>
            <w:tcW w:w="2693" w:type="dxa"/>
            <w:tcBorders>
              <w:top w:val="single" w:sz="12" w:space="0" w:color="000000"/>
              <w:left w:val="single" w:sz="4" w:space="0" w:color="000000"/>
              <w:bottom w:val="single" w:sz="12" w:space="0" w:color="000000"/>
              <w:right w:val="single" w:sz="12" w:space="0" w:color="000000"/>
            </w:tcBorders>
            <w:shd w:val="clear" w:color="auto" w:fill="C0C0C0"/>
            <w:tcMar>
              <w:top w:w="0" w:type="dxa"/>
              <w:left w:w="115" w:type="dxa"/>
              <w:bottom w:w="0" w:type="dxa"/>
              <w:right w:w="115" w:type="dxa"/>
            </w:tcMar>
            <w:hideMark/>
          </w:tcPr>
          <w:p w:rsidR="00CD2C81" w:rsidRDefault="00CD2C81">
            <w:pPr>
              <w:autoSpaceDN w:val="0"/>
              <w:jc w:val="center"/>
              <w:rPr>
                <w:rFonts w:ascii="Times New Roman" w:hAnsi="Times New Roman"/>
                <w:sz w:val="24"/>
                <w:szCs w:val="24"/>
                <w:lang w:eastAsia="en-GB"/>
              </w:rPr>
            </w:pPr>
            <w:r>
              <w:rPr>
                <w:rFonts w:cs="Arial"/>
                <w:b/>
                <w:bCs/>
                <w:color w:val="000000"/>
                <w:lang w:eastAsia="en-GB"/>
              </w:rPr>
              <w:t>Completion date </w:t>
            </w:r>
          </w:p>
        </w:tc>
      </w:tr>
      <w:tr w:rsidR="00CD2C81" w:rsidTr="00CD2C81">
        <w:trPr>
          <w:trHeight w:val="540"/>
        </w:trPr>
        <w:tc>
          <w:tcPr>
            <w:tcW w:w="5360"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autoSpaceDN w:val="0"/>
              <w:spacing w:after="240"/>
              <w:rPr>
                <w:rFonts w:ascii="Times New Roman" w:hAnsi="Times New Roman"/>
                <w:sz w:val="24"/>
                <w:szCs w:val="24"/>
                <w:lang w:eastAsia="en-GB"/>
              </w:rPr>
            </w:pPr>
            <w:r>
              <w:rPr>
                <w:rFonts w:ascii="Times New Roman" w:hAnsi="Times New Roman"/>
                <w:sz w:val="24"/>
                <w:szCs w:val="24"/>
                <w:lang w:eastAsia="en-GB"/>
              </w:rPr>
              <w:br/>
            </w:r>
            <w:r>
              <w:rPr>
                <w:rFonts w:ascii="Times New Roman" w:hAnsi="Times New Roman"/>
                <w:sz w:val="24"/>
                <w:szCs w:val="24"/>
                <w:lang w:eastAsia="en-GB"/>
              </w:rPr>
              <w:br/>
            </w:r>
          </w:p>
        </w:tc>
        <w:tc>
          <w:tcPr>
            <w:tcW w:w="2977"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4536"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693"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r>
      <w:tr w:rsidR="00CD2C81" w:rsidTr="00CD2C81">
        <w:trPr>
          <w:trHeight w:val="540"/>
        </w:trPr>
        <w:tc>
          <w:tcPr>
            <w:tcW w:w="5360"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autoSpaceDN w:val="0"/>
              <w:spacing w:after="240"/>
              <w:rPr>
                <w:rFonts w:ascii="Times New Roman" w:hAnsi="Times New Roman"/>
                <w:sz w:val="24"/>
                <w:szCs w:val="24"/>
                <w:lang w:eastAsia="en-GB"/>
              </w:rPr>
            </w:pPr>
            <w:r>
              <w:rPr>
                <w:rFonts w:ascii="Times New Roman" w:hAnsi="Times New Roman"/>
                <w:sz w:val="24"/>
                <w:szCs w:val="24"/>
                <w:lang w:eastAsia="en-GB"/>
              </w:rPr>
              <w:br/>
            </w:r>
            <w:r>
              <w:rPr>
                <w:rFonts w:ascii="Times New Roman" w:hAnsi="Times New Roman"/>
                <w:sz w:val="24"/>
                <w:szCs w:val="24"/>
                <w:lang w:eastAsia="en-GB"/>
              </w:rPr>
              <w:br/>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69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r>
      <w:tr w:rsidR="00CD2C81" w:rsidTr="00CD2C81">
        <w:trPr>
          <w:trHeight w:val="840"/>
        </w:trPr>
        <w:tc>
          <w:tcPr>
            <w:tcW w:w="5360"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autoSpaceDN w:val="0"/>
              <w:spacing w:after="240"/>
              <w:rPr>
                <w:rFonts w:ascii="Times New Roman" w:hAnsi="Times New Roman"/>
                <w:sz w:val="24"/>
                <w:szCs w:val="24"/>
                <w:lang w:eastAsia="en-GB"/>
              </w:rPr>
            </w:pPr>
            <w:r>
              <w:rPr>
                <w:rFonts w:ascii="Times New Roman" w:hAnsi="Times New Roman"/>
                <w:sz w:val="24"/>
                <w:szCs w:val="24"/>
                <w:lang w:eastAsia="en-GB"/>
              </w:rPr>
              <w:br/>
            </w:r>
            <w:r>
              <w:rPr>
                <w:rFonts w:ascii="Times New Roman" w:hAnsi="Times New Roman"/>
                <w:sz w:val="24"/>
                <w:szCs w:val="24"/>
                <w:lang w:eastAsia="en-GB"/>
              </w:rPr>
              <w:br/>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69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r>
      <w:tr w:rsidR="00CD2C81" w:rsidTr="00CD2C81">
        <w:trPr>
          <w:trHeight w:val="540"/>
        </w:trPr>
        <w:tc>
          <w:tcPr>
            <w:tcW w:w="5360"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autoSpaceDN w:val="0"/>
              <w:spacing w:after="240"/>
              <w:rPr>
                <w:rFonts w:ascii="Times New Roman" w:hAnsi="Times New Roman"/>
                <w:sz w:val="24"/>
                <w:szCs w:val="24"/>
                <w:lang w:eastAsia="en-GB"/>
              </w:rPr>
            </w:pPr>
            <w:r>
              <w:rPr>
                <w:rFonts w:ascii="Times New Roman" w:hAnsi="Times New Roman"/>
                <w:sz w:val="24"/>
                <w:szCs w:val="24"/>
                <w:lang w:eastAsia="en-GB"/>
              </w:rPr>
              <w:br/>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69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r>
      <w:tr w:rsidR="00CD2C81" w:rsidTr="00CD2C81">
        <w:trPr>
          <w:trHeight w:val="540"/>
        </w:trPr>
        <w:tc>
          <w:tcPr>
            <w:tcW w:w="5360"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693"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r>
      <w:tr w:rsidR="00CD2C81" w:rsidTr="00CD2C81">
        <w:trPr>
          <w:trHeight w:val="540"/>
        </w:trPr>
        <w:tc>
          <w:tcPr>
            <w:tcW w:w="5360"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97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4536"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c>
          <w:tcPr>
            <w:tcW w:w="2693" w:type="dxa"/>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CD2C81" w:rsidRDefault="00CD2C81">
            <w:pPr>
              <w:rPr>
                <w:rFonts w:ascii="Times New Roman" w:hAnsi="Times New Roman"/>
                <w:sz w:val="20"/>
                <w:lang w:eastAsia="en-GB"/>
              </w:rPr>
            </w:pPr>
          </w:p>
        </w:tc>
      </w:tr>
    </w:tbl>
    <w:p w:rsidR="00CD2C81" w:rsidRDefault="00CD2C81" w:rsidP="00CD2C81">
      <w:pPr>
        <w:rPr>
          <w:rFonts w:ascii="Arial" w:hAnsi="Arial" w:cs="Times New Roman"/>
          <w:szCs w:val="20"/>
        </w:rPr>
      </w:pPr>
    </w:p>
    <w:p w:rsidR="001350DE" w:rsidRDefault="001350DE">
      <w:pPr>
        <w:rPr>
          <w:rFonts w:cstheme="minorHAnsi"/>
          <w:szCs w:val="24"/>
        </w:rPr>
      </w:pPr>
    </w:p>
    <w:p w:rsidR="007234B7" w:rsidRPr="001350DE" w:rsidRDefault="007234B7" w:rsidP="00E10C91">
      <w:pPr>
        <w:tabs>
          <w:tab w:val="left" w:pos="1484"/>
        </w:tabs>
        <w:rPr>
          <w:rFonts w:cstheme="minorHAnsi"/>
          <w:szCs w:val="24"/>
        </w:rPr>
      </w:pPr>
    </w:p>
    <w:sectPr w:rsidR="007234B7" w:rsidRPr="001350DE" w:rsidSect="007D28E1">
      <w:pgSz w:w="16838" w:h="11906" w:orient="landscape"/>
      <w:pgMar w:top="720" w:right="539" w:bottom="748" w:left="539"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007"/>
    <w:multiLevelType w:val="hybridMultilevel"/>
    <w:tmpl w:val="BB36B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D1FBB"/>
    <w:multiLevelType w:val="hybridMultilevel"/>
    <w:tmpl w:val="F8E03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80E2C04"/>
    <w:multiLevelType w:val="hybridMultilevel"/>
    <w:tmpl w:val="C1649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92C8B"/>
    <w:multiLevelType w:val="hybridMultilevel"/>
    <w:tmpl w:val="369EA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CD2A0B"/>
    <w:multiLevelType w:val="multilevel"/>
    <w:tmpl w:val="36360C4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DD815C9"/>
    <w:multiLevelType w:val="multilevel"/>
    <w:tmpl w:val="0D5AA8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1A1D17"/>
    <w:multiLevelType w:val="hybridMultilevel"/>
    <w:tmpl w:val="6770B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4E02"/>
    <w:multiLevelType w:val="hybridMultilevel"/>
    <w:tmpl w:val="F17A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A445C1"/>
    <w:multiLevelType w:val="hybridMultilevel"/>
    <w:tmpl w:val="8B9A23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802CF7"/>
    <w:multiLevelType w:val="hybridMultilevel"/>
    <w:tmpl w:val="8EBA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087904"/>
    <w:multiLevelType w:val="hybridMultilevel"/>
    <w:tmpl w:val="9C200C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47F21"/>
    <w:multiLevelType w:val="hybridMultilevel"/>
    <w:tmpl w:val="3C0058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A67F9"/>
    <w:multiLevelType w:val="hybridMultilevel"/>
    <w:tmpl w:val="1C22CD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455058"/>
    <w:multiLevelType w:val="hybridMultilevel"/>
    <w:tmpl w:val="1650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F43B4"/>
    <w:multiLevelType w:val="hybridMultilevel"/>
    <w:tmpl w:val="472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2"/>
  </w:num>
  <w:num w:numId="6">
    <w:abstractNumId w:val="10"/>
  </w:num>
  <w:num w:numId="7">
    <w:abstractNumId w:val="11"/>
  </w:num>
  <w:num w:numId="8">
    <w:abstractNumId w:val="12"/>
  </w:num>
  <w:num w:numId="9">
    <w:abstractNumId w:val="0"/>
  </w:num>
  <w:num w:numId="10">
    <w:abstractNumId w:val="1"/>
  </w:num>
  <w:num w:numId="11">
    <w:abstractNumId w:val="13"/>
  </w:num>
  <w:num w:numId="12">
    <w:abstractNumId w:val="6"/>
  </w:num>
  <w:num w:numId="13">
    <w:abstractNumId w:val="14"/>
  </w:num>
  <w:num w:numId="14">
    <w:abstractNumId w:val="9"/>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86B"/>
    <w:rsid w:val="00012748"/>
    <w:rsid w:val="000179C5"/>
    <w:rsid w:val="000207BA"/>
    <w:rsid w:val="00040830"/>
    <w:rsid w:val="00041125"/>
    <w:rsid w:val="000B64A4"/>
    <w:rsid w:val="000C1EB4"/>
    <w:rsid w:val="000E1552"/>
    <w:rsid w:val="000F45A6"/>
    <w:rsid w:val="00101154"/>
    <w:rsid w:val="001350DE"/>
    <w:rsid w:val="0013554A"/>
    <w:rsid w:val="001556F8"/>
    <w:rsid w:val="0016207E"/>
    <w:rsid w:val="00164B00"/>
    <w:rsid w:val="00167D7B"/>
    <w:rsid w:val="001B54EC"/>
    <w:rsid w:val="001C1A49"/>
    <w:rsid w:val="002274E6"/>
    <w:rsid w:val="0024578A"/>
    <w:rsid w:val="00255135"/>
    <w:rsid w:val="002726AB"/>
    <w:rsid w:val="00287499"/>
    <w:rsid w:val="00296116"/>
    <w:rsid w:val="002A395B"/>
    <w:rsid w:val="002B669B"/>
    <w:rsid w:val="002C3200"/>
    <w:rsid w:val="002D1A93"/>
    <w:rsid w:val="002D2B01"/>
    <w:rsid w:val="002D4A98"/>
    <w:rsid w:val="002E6304"/>
    <w:rsid w:val="002F3982"/>
    <w:rsid w:val="00333673"/>
    <w:rsid w:val="00372DC2"/>
    <w:rsid w:val="00384474"/>
    <w:rsid w:val="003A253B"/>
    <w:rsid w:val="003B1AB5"/>
    <w:rsid w:val="003C2B7D"/>
    <w:rsid w:val="003D308E"/>
    <w:rsid w:val="003D3B4A"/>
    <w:rsid w:val="004009DF"/>
    <w:rsid w:val="00430A91"/>
    <w:rsid w:val="004360DF"/>
    <w:rsid w:val="00444FB3"/>
    <w:rsid w:val="004628D0"/>
    <w:rsid w:val="0047677F"/>
    <w:rsid w:val="004772AF"/>
    <w:rsid w:val="004B286B"/>
    <w:rsid w:val="004B29E3"/>
    <w:rsid w:val="00552FFD"/>
    <w:rsid w:val="00580906"/>
    <w:rsid w:val="005A2F6E"/>
    <w:rsid w:val="005B7EE6"/>
    <w:rsid w:val="005C1DA3"/>
    <w:rsid w:val="005D2B8E"/>
    <w:rsid w:val="005E1520"/>
    <w:rsid w:val="005F0046"/>
    <w:rsid w:val="00610C27"/>
    <w:rsid w:val="00624835"/>
    <w:rsid w:val="00631E12"/>
    <w:rsid w:val="00651AF9"/>
    <w:rsid w:val="006953B2"/>
    <w:rsid w:val="006A3923"/>
    <w:rsid w:val="006B70FA"/>
    <w:rsid w:val="006B7C03"/>
    <w:rsid w:val="006D5BC1"/>
    <w:rsid w:val="006E35EE"/>
    <w:rsid w:val="006E5B91"/>
    <w:rsid w:val="006F2B9D"/>
    <w:rsid w:val="007234B7"/>
    <w:rsid w:val="00734F74"/>
    <w:rsid w:val="00767721"/>
    <w:rsid w:val="007815C6"/>
    <w:rsid w:val="007A1C6B"/>
    <w:rsid w:val="007A61B2"/>
    <w:rsid w:val="007D10E6"/>
    <w:rsid w:val="007D28E1"/>
    <w:rsid w:val="007D4F55"/>
    <w:rsid w:val="007F3379"/>
    <w:rsid w:val="0080490D"/>
    <w:rsid w:val="00846EBA"/>
    <w:rsid w:val="008566EA"/>
    <w:rsid w:val="00863926"/>
    <w:rsid w:val="008C3C07"/>
    <w:rsid w:val="008D5EB9"/>
    <w:rsid w:val="00906711"/>
    <w:rsid w:val="00907071"/>
    <w:rsid w:val="00920AB0"/>
    <w:rsid w:val="009211E0"/>
    <w:rsid w:val="0096665D"/>
    <w:rsid w:val="009804D9"/>
    <w:rsid w:val="00992B1E"/>
    <w:rsid w:val="009C6E8E"/>
    <w:rsid w:val="009D753A"/>
    <w:rsid w:val="00A108B3"/>
    <w:rsid w:val="00A1656E"/>
    <w:rsid w:val="00A23A41"/>
    <w:rsid w:val="00A25375"/>
    <w:rsid w:val="00A707E5"/>
    <w:rsid w:val="00A85F8A"/>
    <w:rsid w:val="00A97CDA"/>
    <w:rsid w:val="00AB27B9"/>
    <w:rsid w:val="00AC2CC4"/>
    <w:rsid w:val="00AC3B8B"/>
    <w:rsid w:val="00AE3C7E"/>
    <w:rsid w:val="00AF7F8F"/>
    <w:rsid w:val="00B113D4"/>
    <w:rsid w:val="00B15C51"/>
    <w:rsid w:val="00B44954"/>
    <w:rsid w:val="00B72253"/>
    <w:rsid w:val="00B80447"/>
    <w:rsid w:val="00BF7281"/>
    <w:rsid w:val="00C32AED"/>
    <w:rsid w:val="00C440EE"/>
    <w:rsid w:val="00C54403"/>
    <w:rsid w:val="00C61A26"/>
    <w:rsid w:val="00C777D0"/>
    <w:rsid w:val="00C85251"/>
    <w:rsid w:val="00CA38B2"/>
    <w:rsid w:val="00CD0B7A"/>
    <w:rsid w:val="00CD2C81"/>
    <w:rsid w:val="00CE722C"/>
    <w:rsid w:val="00CF42D5"/>
    <w:rsid w:val="00CF43BD"/>
    <w:rsid w:val="00D000CB"/>
    <w:rsid w:val="00D013D7"/>
    <w:rsid w:val="00D16F9D"/>
    <w:rsid w:val="00D17397"/>
    <w:rsid w:val="00D53235"/>
    <w:rsid w:val="00D8291F"/>
    <w:rsid w:val="00DB3660"/>
    <w:rsid w:val="00DB6ADB"/>
    <w:rsid w:val="00E05558"/>
    <w:rsid w:val="00E10017"/>
    <w:rsid w:val="00E10C91"/>
    <w:rsid w:val="00E20ADC"/>
    <w:rsid w:val="00E331FA"/>
    <w:rsid w:val="00E36D58"/>
    <w:rsid w:val="00E42997"/>
    <w:rsid w:val="00E7505F"/>
    <w:rsid w:val="00E91A4A"/>
    <w:rsid w:val="00EA55E4"/>
    <w:rsid w:val="00EB5B80"/>
    <w:rsid w:val="00ED2038"/>
    <w:rsid w:val="00EE338F"/>
    <w:rsid w:val="00F461B3"/>
    <w:rsid w:val="00F52BC2"/>
    <w:rsid w:val="00F577AA"/>
    <w:rsid w:val="00F7084B"/>
    <w:rsid w:val="00F80793"/>
    <w:rsid w:val="00FA29FB"/>
    <w:rsid w:val="00FE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70FC"/>
  <w15:docId w15:val="{E23DEA59-04E1-FD4D-A81A-D951925B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6B"/>
    <w:rPr>
      <w:rFonts w:ascii="Tahoma" w:hAnsi="Tahoma" w:cs="Tahoma"/>
      <w:sz w:val="16"/>
      <w:szCs w:val="16"/>
    </w:rPr>
  </w:style>
  <w:style w:type="paragraph" w:styleId="ListParagraph">
    <w:name w:val="List Paragraph"/>
    <w:basedOn w:val="Normal"/>
    <w:uiPriority w:val="34"/>
    <w:qFormat/>
    <w:rsid w:val="004B29E3"/>
    <w:pPr>
      <w:ind w:left="720"/>
      <w:contextualSpacing/>
    </w:pPr>
  </w:style>
  <w:style w:type="table" w:styleId="TableGrid">
    <w:name w:val="Table Grid"/>
    <w:basedOn w:val="TableNormal"/>
    <w:uiPriority w:val="59"/>
    <w:rsid w:val="0092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53B"/>
    <w:rPr>
      <w:color w:val="0000FF" w:themeColor="hyperlink"/>
      <w:u w:val="single"/>
    </w:rPr>
  </w:style>
  <w:style w:type="paragraph" w:styleId="NormalWeb">
    <w:name w:val="Normal (Web)"/>
    <w:basedOn w:val="Normal"/>
    <w:uiPriority w:val="99"/>
    <w:unhideWhenUsed/>
    <w:rsid w:val="00333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B669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semiHidden/>
    <w:unhideWhenUsed/>
    <w:rsid w:val="00D000CB"/>
    <w:pPr>
      <w:tabs>
        <w:tab w:val="center" w:pos="4153"/>
        <w:tab w:val="right" w:pos="8306"/>
      </w:tabs>
      <w:overflowPunct w:val="0"/>
      <w:autoSpaceDE w:val="0"/>
      <w:autoSpaceDN w:val="0"/>
      <w:adjustRightInd w:val="0"/>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D000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73950">
      <w:bodyDiv w:val="1"/>
      <w:marLeft w:val="0"/>
      <w:marRight w:val="0"/>
      <w:marTop w:val="0"/>
      <w:marBottom w:val="0"/>
      <w:divBdr>
        <w:top w:val="none" w:sz="0" w:space="0" w:color="auto"/>
        <w:left w:val="none" w:sz="0" w:space="0" w:color="auto"/>
        <w:bottom w:val="none" w:sz="0" w:space="0" w:color="auto"/>
        <w:right w:val="none" w:sz="0" w:space="0" w:color="auto"/>
      </w:divBdr>
    </w:div>
    <w:div w:id="20802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21A1-97FD-4830-80C4-D20F2D0B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5026</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Dawn</dc:creator>
  <cp:lastModifiedBy>Sarah Jones</cp:lastModifiedBy>
  <cp:revision>6</cp:revision>
  <dcterms:created xsi:type="dcterms:W3CDTF">2020-10-09T08:02:00Z</dcterms:created>
  <dcterms:modified xsi:type="dcterms:W3CDTF">2020-10-21T11:58:00Z</dcterms:modified>
</cp:coreProperties>
</file>