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6364C" w14:textId="4284EADB" w:rsidR="0040331C" w:rsidRDefault="0040331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15"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15"/>
      </w:tblGrid>
      <w:tr w:rsidR="0040331C" w14:paraId="5CE43610" w14:textId="77777777">
        <w:trPr>
          <w:trHeight w:val="1820"/>
        </w:trPr>
        <w:tc>
          <w:tcPr>
            <w:tcW w:w="11115" w:type="dxa"/>
          </w:tcPr>
          <w:p w14:paraId="114DE4BE" w14:textId="0032B246" w:rsidR="0040331C" w:rsidRDefault="00EB77BC">
            <w:pPr>
              <w:rPr>
                <w:rFonts w:ascii="Overlock" w:eastAsia="Overlock" w:hAnsi="Overlock" w:cs="Overlock"/>
                <w:b/>
                <w:sz w:val="56"/>
                <w:szCs w:val="56"/>
              </w:rPr>
            </w:pPr>
            <w:r>
              <w:rPr>
                <w:noProof/>
              </w:rPr>
              <w:drawing>
                <wp:anchor distT="114300" distB="114300" distL="114300" distR="114300" simplePos="0" relativeHeight="251658240" behindDoc="0" locked="0" layoutInCell="1" hidden="0" allowOverlap="1" wp14:anchorId="7A7B0381" wp14:editId="1F2D47C0">
                  <wp:simplePos x="0" y="0"/>
                  <wp:positionH relativeFrom="column">
                    <wp:posOffset>8890</wp:posOffset>
                  </wp:positionH>
                  <wp:positionV relativeFrom="paragraph">
                    <wp:posOffset>93345</wp:posOffset>
                  </wp:positionV>
                  <wp:extent cx="1717040" cy="9652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b="4600"/>
                          <a:stretch>
                            <a:fillRect/>
                          </a:stretch>
                        </pic:blipFill>
                        <pic:spPr>
                          <a:xfrm>
                            <a:off x="0" y="0"/>
                            <a:ext cx="1717040" cy="965200"/>
                          </a:xfrm>
                          <a:prstGeom prst="rect">
                            <a:avLst/>
                          </a:prstGeom>
                          <a:ln/>
                        </pic:spPr>
                      </pic:pic>
                    </a:graphicData>
                  </a:graphic>
                  <wp14:sizeRelH relativeFrom="margin">
                    <wp14:pctWidth>0</wp14:pctWidth>
                  </wp14:sizeRelH>
                  <wp14:sizeRelV relativeFrom="margin">
                    <wp14:pctHeight>0</wp14:pctHeight>
                  </wp14:sizeRelV>
                </wp:anchor>
              </w:drawing>
            </w:r>
            <w:r w:rsidR="00DA5703">
              <w:rPr>
                <w:rFonts w:ascii="Overlock" w:eastAsia="Overlock" w:hAnsi="Overlock" w:cs="Overlock"/>
                <w:b/>
                <w:sz w:val="72"/>
                <w:szCs w:val="72"/>
              </w:rPr>
              <w:t xml:space="preserve">             Newsletter</w:t>
            </w:r>
          </w:p>
          <w:p w14:paraId="744D0C69" w14:textId="1AAA4DDD" w:rsidR="0040331C" w:rsidRDefault="00DA5703">
            <w:pPr>
              <w:pStyle w:val="Heading2"/>
            </w:pPr>
            <w:r>
              <w:rPr>
                <w:rFonts w:ascii="Calibri" w:eastAsia="Calibri" w:hAnsi="Calibri" w:cs="Calibri"/>
                <w:sz w:val="40"/>
                <w:szCs w:val="40"/>
              </w:rPr>
              <w:t xml:space="preserve">           </w:t>
            </w:r>
            <w:proofErr w:type="spellStart"/>
            <w:r>
              <w:rPr>
                <w:rFonts w:ascii="Calibri" w:eastAsia="Calibri" w:hAnsi="Calibri" w:cs="Calibri"/>
                <w:sz w:val="40"/>
                <w:szCs w:val="40"/>
              </w:rPr>
              <w:t>Norham</w:t>
            </w:r>
            <w:proofErr w:type="spellEnd"/>
            <w:r>
              <w:rPr>
                <w:rFonts w:ascii="Calibri" w:eastAsia="Calibri" w:hAnsi="Calibri" w:cs="Calibri"/>
                <w:sz w:val="40"/>
                <w:szCs w:val="40"/>
              </w:rPr>
              <w:t xml:space="preserve"> </w:t>
            </w:r>
            <w:proofErr w:type="spellStart"/>
            <w:proofErr w:type="gramStart"/>
            <w:r>
              <w:rPr>
                <w:rFonts w:ascii="Calibri" w:eastAsia="Calibri" w:hAnsi="Calibri" w:cs="Calibri"/>
                <w:sz w:val="40"/>
                <w:szCs w:val="40"/>
              </w:rPr>
              <w:t>St.Ceolwulf’s</w:t>
            </w:r>
            <w:proofErr w:type="spellEnd"/>
            <w:proofErr w:type="gramEnd"/>
            <w:r>
              <w:rPr>
                <w:rFonts w:ascii="Calibri" w:eastAsia="Calibri" w:hAnsi="Calibri" w:cs="Calibri"/>
                <w:sz w:val="40"/>
                <w:szCs w:val="40"/>
              </w:rPr>
              <w:t xml:space="preserve"> First School</w:t>
            </w:r>
          </w:p>
          <w:p w14:paraId="4AE20B9C" w14:textId="27264F9E" w:rsidR="0040331C" w:rsidRDefault="00DA5703" w:rsidP="00DA5703">
            <w:pPr>
              <w:jc w:val="center"/>
              <w:rPr>
                <w:rFonts w:ascii="Calibri" w:eastAsia="Calibri" w:hAnsi="Calibri" w:cs="Calibri"/>
                <w:sz w:val="14"/>
                <w:szCs w:val="14"/>
              </w:rPr>
            </w:pPr>
            <w:r>
              <w:fldChar w:fldCharType="begin"/>
            </w:r>
            <w:r>
              <w:instrText xml:space="preserve"> HYPERLINK "mailto:sarah.jones@norham.northumberland.sch.uk" \h </w:instrText>
            </w:r>
            <w:r>
              <w:fldChar w:fldCharType="separate"/>
            </w:r>
            <w:r>
              <w:rPr>
                <w:rFonts w:ascii="Calibri" w:eastAsia="Calibri" w:hAnsi="Calibri" w:cs="Calibri"/>
                <w:i/>
                <w:color w:val="0000FF"/>
                <w:u w:val="single"/>
              </w:rPr>
              <w:t>sarah.dimond@norham.northumberland.sch.uk</w:t>
            </w:r>
            <w:r>
              <w:rPr>
                <w:rFonts w:ascii="Calibri" w:eastAsia="Calibri" w:hAnsi="Calibri" w:cs="Calibri"/>
                <w:i/>
                <w:color w:val="0000FF"/>
                <w:u w:val="single"/>
              </w:rPr>
              <w:fldChar w:fldCharType="end"/>
            </w:r>
            <w:r>
              <w:rPr>
                <w:rFonts w:ascii="Calibri" w:eastAsia="Calibri" w:hAnsi="Calibri" w:cs="Calibri"/>
                <w:i/>
              </w:rPr>
              <w:t xml:space="preserve">          01289 382370                    24/3/2021</w:t>
            </w:r>
          </w:p>
        </w:tc>
      </w:tr>
      <w:tr w:rsidR="0040331C" w14:paraId="64F32D1C" w14:textId="77777777">
        <w:trPr>
          <w:trHeight w:val="1820"/>
        </w:trPr>
        <w:tc>
          <w:tcPr>
            <w:tcW w:w="11115" w:type="dxa"/>
          </w:tcPr>
          <w:p w14:paraId="6A9164C2" w14:textId="77777777" w:rsidR="0040331C" w:rsidRDefault="00DA5703">
            <w:pPr>
              <w:pBdr>
                <w:top w:val="nil"/>
                <w:left w:val="nil"/>
                <w:bottom w:val="nil"/>
                <w:right w:val="nil"/>
                <w:between w:val="nil"/>
              </w:pBdr>
              <w:shd w:val="clear" w:color="auto" w:fill="FFFFFF"/>
              <w:rPr>
                <w:rFonts w:ascii="Comic Sans MS" w:eastAsia="Comic Sans MS" w:hAnsi="Comic Sans MS" w:cs="Comic Sans MS"/>
              </w:rPr>
            </w:pPr>
            <w:r>
              <w:rPr>
                <w:rFonts w:ascii="Comic Sans MS" w:eastAsia="Comic Sans MS" w:hAnsi="Comic Sans MS" w:cs="Comic Sans MS"/>
              </w:rPr>
              <w:t>Hello,</w:t>
            </w:r>
          </w:p>
          <w:p w14:paraId="66D349D4" w14:textId="77777777" w:rsidR="0040331C" w:rsidRDefault="00DA5703">
            <w:pPr>
              <w:pBdr>
                <w:top w:val="nil"/>
                <w:left w:val="nil"/>
                <w:bottom w:val="nil"/>
                <w:right w:val="nil"/>
                <w:between w:val="nil"/>
              </w:pBdr>
              <w:shd w:val="clear" w:color="auto" w:fill="FFFFFF"/>
              <w:rPr>
                <w:rFonts w:ascii="Comic Sans MS" w:eastAsia="Comic Sans MS" w:hAnsi="Comic Sans MS" w:cs="Comic Sans MS"/>
              </w:rPr>
            </w:pPr>
            <w:r>
              <w:rPr>
                <w:rFonts w:ascii="Comic Sans MS" w:eastAsia="Comic Sans MS" w:hAnsi="Comic Sans MS" w:cs="Comic Sans MS"/>
              </w:rPr>
              <w:t xml:space="preserve">I hope you and your families are all well and are looking forward to the Easter break.  Hopefully we will get a little more sunshine and can enjoy being outside. </w:t>
            </w:r>
          </w:p>
          <w:p w14:paraId="52C444AC" w14:textId="0AF9EF11" w:rsidR="0040331C" w:rsidRDefault="00DA5703">
            <w:pPr>
              <w:pBdr>
                <w:top w:val="nil"/>
                <w:left w:val="nil"/>
                <w:bottom w:val="nil"/>
                <w:right w:val="nil"/>
                <w:between w:val="nil"/>
              </w:pBdr>
              <w:shd w:val="clear" w:color="auto" w:fill="FFFFFF"/>
              <w:rPr>
                <w:rFonts w:ascii="Comic Sans MS" w:eastAsia="Comic Sans MS" w:hAnsi="Comic Sans MS" w:cs="Comic Sans MS"/>
              </w:rPr>
            </w:pPr>
            <w:r>
              <w:rPr>
                <w:rFonts w:ascii="Comic Sans MS" w:eastAsia="Comic Sans MS" w:hAnsi="Comic Sans MS" w:cs="Comic Sans MS"/>
              </w:rPr>
              <w:t xml:space="preserve">The children have, as ever, been amazing and have settled back into the school routine well. </w:t>
            </w:r>
            <w:r w:rsidR="00EB77BC">
              <w:rPr>
                <w:rFonts w:ascii="Comic Sans MS" w:eastAsia="Comic Sans MS" w:hAnsi="Comic Sans MS" w:cs="Comic Sans MS"/>
              </w:rPr>
              <w:t xml:space="preserve"> They’ve been enjoying lots of easter themed activities this week (I believe that, at outdoor learning today, there is an egg theme with a hunt and egg rolling – have a look at the school website later to see what they’ve been up to!)</w:t>
            </w:r>
            <w:r>
              <w:rPr>
                <w:rFonts w:ascii="Comic Sans MS" w:eastAsia="Comic Sans MS" w:hAnsi="Comic Sans MS" w:cs="Comic Sans MS"/>
              </w:rPr>
              <w:t xml:space="preserve"> </w:t>
            </w:r>
          </w:p>
          <w:p w14:paraId="4E8B6196" w14:textId="45740A98" w:rsidR="0040331C" w:rsidRDefault="00DA5703">
            <w:pPr>
              <w:pBdr>
                <w:top w:val="nil"/>
                <w:left w:val="nil"/>
                <w:bottom w:val="nil"/>
                <w:right w:val="nil"/>
                <w:between w:val="nil"/>
              </w:pBdr>
              <w:shd w:val="clear" w:color="auto" w:fill="FFFFFF"/>
              <w:rPr>
                <w:rFonts w:ascii="Comic Sans MS" w:eastAsia="Comic Sans MS" w:hAnsi="Comic Sans MS" w:cs="Comic Sans MS"/>
              </w:rPr>
            </w:pPr>
            <w:r>
              <w:rPr>
                <w:rFonts w:ascii="Comic Sans MS" w:eastAsia="Comic Sans MS" w:hAnsi="Comic Sans MS" w:cs="Comic Sans MS"/>
              </w:rPr>
              <w:t>We have some exciting activities planned for after Easter and, as the weather should be better, we will be welcoming back our PE coaches for outside lessons - I’m sure the children will be pleased to see some familiar (and different) faces.</w:t>
            </w:r>
            <w:r w:rsidR="00EB77BC">
              <w:rPr>
                <w:rFonts w:ascii="Comic Sans MS" w:eastAsia="Comic Sans MS" w:hAnsi="Comic Sans MS" w:cs="Comic Sans MS"/>
              </w:rPr>
              <w:t xml:space="preserve">  </w:t>
            </w:r>
          </w:p>
          <w:p w14:paraId="542B8EEF" w14:textId="0C455680" w:rsidR="0040331C" w:rsidRDefault="00EB77BC">
            <w:pPr>
              <w:rPr>
                <w:rFonts w:ascii="Comic Sans MS" w:eastAsia="Comic Sans MS" w:hAnsi="Comic Sans MS" w:cs="Comic Sans MS"/>
              </w:rPr>
            </w:pPr>
            <w:r>
              <w:rPr>
                <w:rFonts w:ascii="Comic Sans MS" w:eastAsia="Comic Sans MS" w:hAnsi="Comic Sans MS" w:cs="Comic Sans MS"/>
              </w:rPr>
              <w:t>Have a good break.</w:t>
            </w:r>
          </w:p>
          <w:p w14:paraId="26173FB1" w14:textId="77777777" w:rsidR="0040331C" w:rsidRDefault="00DA5703">
            <w:pPr>
              <w:rPr>
                <w:rFonts w:ascii="Calibri" w:eastAsia="Calibri" w:hAnsi="Calibri" w:cs="Calibri"/>
              </w:rPr>
            </w:pPr>
            <w:r>
              <w:rPr>
                <w:rFonts w:ascii="Comic Sans MS" w:eastAsia="Comic Sans MS" w:hAnsi="Comic Sans MS" w:cs="Comic Sans MS"/>
              </w:rPr>
              <w:t xml:space="preserve">Mrs Dimond </w:t>
            </w:r>
          </w:p>
        </w:tc>
      </w:tr>
      <w:tr w:rsidR="0040331C" w14:paraId="18698FB1" w14:textId="77777777">
        <w:trPr>
          <w:trHeight w:val="780"/>
        </w:trPr>
        <w:tc>
          <w:tcPr>
            <w:tcW w:w="11115" w:type="dxa"/>
          </w:tcPr>
          <w:p w14:paraId="601673C5" w14:textId="77777777" w:rsidR="0040331C" w:rsidRDefault="00DA5703">
            <w:pPr>
              <w:rPr>
                <w:rFonts w:ascii="Comic Sans MS" w:eastAsia="Comic Sans MS" w:hAnsi="Comic Sans MS" w:cs="Comic Sans MS"/>
                <w:b/>
              </w:rPr>
            </w:pPr>
            <w:r>
              <w:rPr>
                <w:rFonts w:ascii="Comic Sans MS" w:eastAsia="Comic Sans MS" w:hAnsi="Comic Sans MS" w:cs="Comic Sans MS"/>
                <w:b/>
              </w:rPr>
              <w:t>Easter Holidays</w:t>
            </w:r>
          </w:p>
          <w:p w14:paraId="58643C49" w14:textId="77777777" w:rsidR="0040331C" w:rsidRDefault="00DA5703">
            <w:pPr>
              <w:rPr>
                <w:rFonts w:ascii="Comic Sans MS" w:eastAsia="Comic Sans MS" w:hAnsi="Comic Sans MS" w:cs="Comic Sans MS"/>
              </w:rPr>
            </w:pPr>
            <w:r>
              <w:rPr>
                <w:rFonts w:ascii="Comic Sans MS" w:eastAsia="Comic Sans MS" w:hAnsi="Comic Sans MS" w:cs="Comic Sans MS"/>
              </w:rPr>
              <w:t>A reminder that we finish for Easter on Friday 26th March and will return to school on Monday 12th April.  Arrangements for dropping off and picking up children will remain the same.</w:t>
            </w:r>
          </w:p>
        </w:tc>
      </w:tr>
      <w:tr w:rsidR="0040331C" w14:paraId="66012959" w14:textId="77777777">
        <w:trPr>
          <w:trHeight w:val="780"/>
        </w:trPr>
        <w:tc>
          <w:tcPr>
            <w:tcW w:w="11115" w:type="dxa"/>
          </w:tcPr>
          <w:p w14:paraId="24BA449B" w14:textId="77777777" w:rsidR="0040331C" w:rsidRDefault="00DA5703">
            <w:pPr>
              <w:rPr>
                <w:rFonts w:ascii="Comic Sans MS" w:eastAsia="Comic Sans MS" w:hAnsi="Comic Sans MS" w:cs="Comic Sans MS"/>
                <w:b/>
              </w:rPr>
            </w:pPr>
            <w:r>
              <w:rPr>
                <w:rFonts w:ascii="Comic Sans MS" w:eastAsia="Comic Sans MS" w:hAnsi="Comic Sans MS" w:cs="Comic Sans MS"/>
                <w:b/>
              </w:rPr>
              <w:t>Parent’s Evening and School Report - Summer Term</w:t>
            </w:r>
          </w:p>
          <w:p w14:paraId="18E6B6D8" w14:textId="77777777" w:rsidR="0040331C" w:rsidRDefault="00DA5703">
            <w:pPr>
              <w:rPr>
                <w:rFonts w:ascii="Comic Sans MS" w:eastAsia="Comic Sans MS" w:hAnsi="Comic Sans MS" w:cs="Comic Sans MS"/>
              </w:rPr>
            </w:pPr>
            <w:r>
              <w:rPr>
                <w:rFonts w:ascii="Comic Sans MS" w:eastAsia="Comic Sans MS" w:hAnsi="Comic Sans MS" w:cs="Comic Sans MS"/>
              </w:rPr>
              <w:t>This will take place in the second half of the summer term so that, hopefully, we will be able to meet face to face (socially distanced and with masks of course!)  Further details will be sent out later this</w:t>
            </w:r>
            <w:r>
              <w:rPr>
                <w:rFonts w:ascii="Comic Sans MS" w:eastAsia="Comic Sans MS" w:hAnsi="Comic Sans MS" w:cs="Comic Sans MS"/>
              </w:rPr>
              <w:t xml:space="preserve"> term. </w:t>
            </w:r>
          </w:p>
        </w:tc>
      </w:tr>
      <w:tr w:rsidR="0040331C" w14:paraId="418CC8CC" w14:textId="77777777">
        <w:trPr>
          <w:trHeight w:val="780"/>
        </w:trPr>
        <w:tc>
          <w:tcPr>
            <w:tcW w:w="11115" w:type="dxa"/>
          </w:tcPr>
          <w:p w14:paraId="559C33F7" w14:textId="507E6B19" w:rsidR="0040331C" w:rsidRDefault="00EB77BC">
            <w:pPr>
              <w:rPr>
                <w:rFonts w:ascii="Comic Sans MS" w:eastAsia="Comic Sans MS" w:hAnsi="Comic Sans MS" w:cs="Comic Sans MS"/>
                <w:b/>
              </w:rPr>
            </w:pPr>
            <w:r>
              <w:rPr>
                <w:rFonts w:ascii="Comic Sans MS" w:eastAsia="Comic Sans MS" w:hAnsi="Comic Sans MS" w:cs="Comic Sans MS"/>
                <w:noProof/>
                <w:color w:val="1155CC"/>
                <w:u w:val="single"/>
              </w:rPr>
              <w:drawing>
                <wp:anchor distT="0" distB="0" distL="114300" distR="114300" simplePos="0" relativeHeight="251659264" behindDoc="0" locked="0" layoutInCell="1" allowOverlap="1" wp14:anchorId="3029A949" wp14:editId="671F41FA">
                  <wp:simplePos x="0" y="0"/>
                  <wp:positionH relativeFrom="column">
                    <wp:posOffset>8890</wp:posOffset>
                  </wp:positionH>
                  <wp:positionV relativeFrom="paragraph">
                    <wp:posOffset>100330</wp:posOffset>
                  </wp:positionV>
                  <wp:extent cx="1803400" cy="802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803400" cy="802640"/>
                          </a:xfrm>
                          <a:prstGeom prst="rect">
                            <a:avLst/>
                          </a:prstGeom>
                        </pic:spPr>
                      </pic:pic>
                    </a:graphicData>
                  </a:graphic>
                  <wp14:sizeRelH relativeFrom="page">
                    <wp14:pctWidth>0</wp14:pctWidth>
                  </wp14:sizeRelH>
                  <wp14:sizeRelV relativeFrom="page">
                    <wp14:pctHeight>0</wp14:pctHeight>
                  </wp14:sizeRelV>
                </wp:anchor>
              </w:drawing>
            </w:r>
            <w:r w:rsidR="00DA5703">
              <w:rPr>
                <w:rFonts w:ascii="Comic Sans MS" w:eastAsia="Comic Sans MS" w:hAnsi="Comic Sans MS" w:cs="Comic Sans MS"/>
                <w:b/>
              </w:rPr>
              <w:t>O</w:t>
            </w:r>
            <w:r>
              <w:rPr>
                <w:rFonts w:ascii="Comic Sans MS" w:eastAsia="Comic Sans MS" w:hAnsi="Comic Sans MS" w:cs="Comic Sans MS"/>
                <w:b/>
              </w:rPr>
              <w:t>n</w:t>
            </w:r>
            <w:r w:rsidR="00DA5703">
              <w:rPr>
                <w:rFonts w:ascii="Comic Sans MS" w:eastAsia="Comic Sans MS" w:hAnsi="Comic Sans MS" w:cs="Comic Sans MS"/>
                <w:b/>
              </w:rPr>
              <w:t>line Safety</w:t>
            </w:r>
          </w:p>
          <w:p w14:paraId="64827580" w14:textId="03C92317" w:rsidR="0040331C" w:rsidRDefault="00DA5703">
            <w:pPr>
              <w:rPr>
                <w:rFonts w:ascii="Comic Sans MS" w:eastAsia="Comic Sans MS" w:hAnsi="Comic Sans MS" w:cs="Comic Sans MS"/>
              </w:rPr>
            </w:pPr>
            <w:r>
              <w:rPr>
                <w:rFonts w:ascii="Comic Sans MS" w:eastAsia="Comic Sans MS" w:hAnsi="Comic Sans MS" w:cs="Comic Sans MS"/>
              </w:rPr>
              <w:t>As a school, we are a member of the National Online Safety website which provides training, advice and lessons in online safet</w:t>
            </w:r>
            <w:r>
              <w:rPr>
                <w:rFonts w:ascii="Comic Sans MS" w:eastAsia="Comic Sans MS" w:hAnsi="Comic Sans MS" w:cs="Comic Sans MS"/>
              </w:rPr>
              <w:t>y for teachers, governors, parents and carers.  If you haven’t already set up yo</w:t>
            </w:r>
            <w:r>
              <w:rPr>
                <w:rFonts w:ascii="Comic Sans MS" w:eastAsia="Comic Sans MS" w:hAnsi="Comic Sans MS" w:cs="Comic Sans MS"/>
              </w:rPr>
              <w:t>ur account,</w:t>
            </w:r>
            <w:r>
              <w:rPr>
                <w:rFonts w:ascii="Comic Sans MS" w:eastAsia="Comic Sans MS" w:hAnsi="Comic Sans MS" w:cs="Comic Sans MS"/>
              </w:rPr>
              <w:t xml:space="preserve"> then you can do so by following this link: </w:t>
            </w:r>
            <w:hyperlink r:id="rId6" w:history="1">
              <w:r w:rsidR="00EB77BC" w:rsidRPr="008A01E1">
                <w:rPr>
                  <w:rStyle w:val="Hyperlink"/>
                  <w:rFonts w:ascii="Comic Sans MS" w:eastAsia="Comic Sans MS" w:hAnsi="Comic Sans MS" w:cs="Comic Sans MS"/>
                </w:rPr>
                <w:t>http://nationalonlinesafety.com/enrol/norham-st-ceolwulfs-cofe-controlled-first-school</w:t>
              </w:r>
            </w:hyperlink>
            <w:r>
              <w:rPr>
                <w:rFonts w:ascii="Comic Sans MS" w:eastAsia="Comic Sans MS" w:hAnsi="Comic Sans MS" w:cs="Comic Sans MS"/>
              </w:rPr>
              <w:t xml:space="preserve"> </w:t>
            </w:r>
          </w:p>
          <w:p w14:paraId="7BE2A97B" w14:textId="77777777" w:rsidR="0040331C" w:rsidRDefault="00DA5703">
            <w:pPr>
              <w:rPr>
                <w:rFonts w:ascii="Comic Sans MS" w:eastAsia="Comic Sans MS" w:hAnsi="Comic Sans MS" w:cs="Comic Sans MS"/>
                <w:b/>
              </w:rPr>
            </w:pPr>
            <w:r>
              <w:rPr>
                <w:rFonts w:ascii="Comic Sans MS" w:eastAsia="Comic Sans MS" w:hAnsi="Comic Sans MS" w:cs="Comic Sans MS"/>
              </w:rPr>
              <w:t xml:space="preserve">To make access quick and easy, you can download the app to your phone or device: </w:t>
            </w:r>
            <w:hyperlink r:id="rId7">
              <w:r>
                <w:rPr>
                  <w:rFonts w:ascii="Comic Sans MS" w:eastAsia="Comic Sans MS" w:hAnsi="Comic Sans MS" w:cs="Comic Sans MS"/>
                  <w:b/>
                  <w:color w:val="1155CC"/>
                  <w:u w:val="single"/>
                </w:rPr>
                <w:t>https://info.nationalonlinesafety.c</w:t>
              </w:r>
              <w:r>
                <w:rPr>
                  <w:rFonts w:ascii="Comic Sans MS" w:eastAsia="Comic Sans MS" w:hAnsi="Comic Sans MS" w:cs="Comic Sans MS"/>
                  <w:b/>
                  <w:color w:val="1155CC"/>
                  <w:u w:val="single"/>
                </w:rPr>
                <w:t>om/mobile-app</w:t>
              </w:r>
            </w:hyperlink>
            <w:r>
              <w:rPr>
                <w:rFonts w:ascii="Comic Sans MS" w:eastAsia="Comic Sans MS" w:hAnsi="Comic Sans MS" w:cs="Comic Sans MS"/>
                <w:b/>
              </w:rPr>
              <w:t xml:space="preserve"> </w:t>
            </w:r>
          </w:p>
        </w:tc>
      </w:tr>
      <w:tr w:rsidR="0040331C" w14:paraId="31BD6D9D" w14:textId="77777777">
        <w:trPr>
          <w:trHeight w:val="960"/>
        </w:trPr>
        <w:tc>
          <w:tcPr>
            <w:tcW w:w="11115" w:type="dxa"/>
          </w:tcPr>
          <w:p w14:paraId="5100105A" w14:textId="77777777" w:rsidR="0040331C" w:rsidRDefault="00DA5703">
            <w:pPr>
              <w:rPr>
                <w:rFonts w:ascii="Comic Sans MS" w:eastAsia="Comic Sans MS" w:hAnsi="Comic Sans MS" w:cs="Comic Sans MS"/>
                <w:b/>
              </w:rPr>
            </w:pPr>
            <w:r>
              <w:rPr>
                <w:rFonts w:ascii="Comic Sans MS" w:eastAsia="Comic Sans MS" w:hAnsi="Comic Sans MS" w:cs="Comic Sans MS"/>
                <w:b/>
              </w:rPr>
              <w:t>Covid Symptoms</w:t>
            </w:r>
          </w:p>
          <w:p w14:paraId="0A802929" w14:textId="68577F8D" w:rsidR="0040331C" w:rsidRDefault="00DA5703">
            <w:pPr>
              <w:rPr>
                <w:rFonts w:ascii="Comic Sans MS" w:eastAsia="Comic Sans MS" w:hAnsi="Comic Sans MS" w:cs="Comic Sans MS"/>
              </w:rPr>
            </w:pPr>
            <w:r>
              <w:rPr>
                <w:rFonts w:ascii="Comic Sans MS" w:eastAsia="Comic Sans MS" w:hAnsi="Comic Sans MS" w:cs="Comic Sans MS"/>
              </w:rPr>
              <w:t>If your child has any of the 3 main symptoms of Covid-19 (temperature, loss of taste or smell or a continuous cough) then they are to obtain a Covid test as soon as possible and all members of the household are to self-</w:t>
            </w:r>
            <w:r>
              <w:rPr>
                <w:rFonts w:ascii="Comic Sans MS" w:eastAsia="Comic Sans MS" w:hAnsi="Comic Sans MS" w:cs="Comic Sans MS"/>
              </w:rPr>
              <w:t>isolat</w:t>
            </w:r>
            <w:r>
              <w:rPr>
                <w:rFonts w:ascii="Comic Sans MS" w:eastAsia="Comic Sans MS" w:hAnsi="Comic Sans MS" w:cs="Comic Sans MS"/>
              </w:rPr>
              <w:t>e.  Please let us know as soon as possible.</w:t>
            </w:r>
          </w:p>
          <w:p w14:paraId="71B7C2EA" w14:textId="5472E989" w:rsidR="0040331C" w:rsidRDefault="00DA5703">
            <w:pPr>
              <w:rPr>
                <w:rFonts w:ascii="Comic Sans MS" w:eastAsia="Comic Sans MS" w:hAnsi="Comic Sans MS" w:cs="Comic Sans MS"/>
              </w:rPr>
            </w:pPr>
            <w:r>
              <w:rPr>
                <w:rFonts w:ascii="Comic Sans MS" w:eastAsia="Comic Sans MS" w:hAnsi="Comic Sans MS" w:cs="Comic Sans MS"/>
              </w:rPr>
              <w:t>In the event that there is a positive case of Covid-19 in either staff or pupils, close contacts will be identified and will be required to self-</w:t>
            </w:r>
            <w:r>
              <w:rPr>
                <w:rFonts w:ascii="Comic Sans MS" w:eastAsia="Comic Sans MS" w:hAnsi="Comic Sans MS" w:cs="Comic Sans MS"/>
              </w:rPr>
              <w:t>isolate for 10 days from the 1st day after contact with the infecte</w:t>
            </w:r>
            <w:r>
              <w:rPr>
                <w:rFonts w:ascii="Comic Sans MS" w:eastAsia="Comic Sans MS" w:hAnsi="Comic Sans MS" w:cs="Comic Sans MS"/>
              </w:rPr>
              <w:t>d individual.  It is likely that this will mean a class or the whole school will be closed so please ensure you have a plan for child</w:t>
            </w:r>
            <w:r>
              <w:rPr>
                <w:rFonts w:ascii="Comic Sans MS" w:eastAsia="Comic Sans MS" w:hAnsi="Comic Sans MS" w:cs="Comic Sans MS"/>
              </w:rPr>
              <w:t xml:space="preserve">care in place. </w:t>
            </w:r>
          </w:p>
        </w:tc>
      </w:tr>
      <w:tr w:rsidR="0040331C" w14:paraId="56A96108" w14:textId="77777777">
        <w:trPr>
          <w:trHeight w:val="960"/>
        </w:trPr>
        <w:tc>
          <w:tcPr>
            <w:tcW w:w="11115" w:type="dxa"/>
          </w:tcPr>
          <w:p w14:paraId="4B22FB5F" w14:textId="77777777" w:rsidR="0040331C" w:rsidRDefault="00DA5703">
            <w:pPr>
              <w:rPr>
                <w:rFonts w:ascii="Comic Sans MS" w:eastAsia="Comic Sans MS" w:hAnsi="Comic Sans MS" w:cs="Comic Sans MS"/>
                <w:b/>
              </w:rPr>
            </w:pPr>
            <w:r>
              <w:rPr>
                <w:rFonts w:ascii="Comic Sans MS" w:eastAsia="Comic Sans MS" w:hAnsi="Comic Sans MS" w:cs="Comic Sans MS"/>
                <w:b/>
              </w:rPr>
              <w:t>Covid Testing for Families and Child Care Support Bubbles</w:t>
            </w:r>
          </w:p>
          <w:p w14:paraId="18125577" w14:textId="57761837" w:rsidR="0040331C" w:rsidRDefault="00DA5703">
            <w:pPr>
              <w:rPr>
                <w:rFonts w:ascii="Comic Sans MS" w:eastAsia="Comic Sans MS" w:hAnsi="Comic Sans MS" w:cs="Comic Sans MS"/>
              </w:rPr>
            </w:pPr>
            <w:r>
              <w:rPr>
                <w:rFonts w:ascii="Comic Sans MS" w:eastAsia="Comic Sans MS" w:hAnsi="Comic Sans MS" w:cs="Comic Sans MS"/>
              </w:rPr>
              <w:t>Parents and others providing child</w:t>
            </w:r>
            <w:r>
              <w:rPr>
                <w:rFonts w:ascii="Comic Sans MS" w:eastAsia="Comic Sans MS" w:hAnsi="Comic Sans MS" w:cs="Comic Sans MS"/>
              </w:rPr>
              <w:t>care for pup</w:t>
            </w:r>
            <w:r>
              <w:rPr>
                <w:rFonts w:ascii="Comic Sans MS" w:eastAsia="Comic Sans MS" w:hAnsi="Comic Sans MS" w:cs="Comic Sans MS"/>
              </w:rPr>
              <w:t>ils are able to access rapid testing kits to allow them to test regularly for Covid-19.  You can find more information about how this works and where to obtain test kits by following the link below:</w:t>
            </w:r>
          </w:p>
          <w:p w14:paraId="12656391" w14:textId="77777777" w:rsidR="0040331C" w:rsidRDefault="00DA5703">
            <w:pPr>
              <w:rPr>
                <w:rFonts w:ascii="Comic Sans MS" w:eastAsia="Comic Sans MS" w:hAnsi="Comic Sans MS" w:cs="Comic Sans MS"/>
              </w:rPr>
            </w:pPr>
            <w:hyperlink r:id="rId8">
              <w:r>
                <w:rPr>
                  <w:rFonts w:ascii="Comic Sans MS" w:eastAsia="Comic Sans MS" w:hAnsi="Comic Sans MS" w:cs="Comic Sans MS"/>
                  <w:color w:val="1155CC"/>
                  <w:u w:val="single"/>
                </w:rPr>
                <w:t>https://www.northumberland.gov.uk/coronavirus/Testing-and-self-isolation/Testing-for-households-and-bubbles-of-school-pupil.aspx</w:t>
              </w:r>
            </w:hyperlink>
            <w:r>
              <w:rPr>
                <w:rFonts w:ascii="Comic Sans MS" w:eastAsia="Comic Sans MS" w:hAnsi="Comic Sans MS" w:cs="Comic Sans MS"/>
              </w:rPr>
              <w:t xml:space="preserve">  </w:t>
            </w:r>
          </w:p>
        </w:tc>
      </w:tr>
    </w:tbl>
    <w:p w14:paraId="3AFC41F4" w14:textId="77777777" w:rsidR="0040331C" w:rsidRDefault="0040331C"/>
    <w:sectPr w:rsidR="0040331C" w:rsidSect="00DA5703">
      <w:pgSz w:w="11906" w:h="16838"/>
      <w:pgMar w:top="128" w:right="1800" w:bottom="218" w:left="180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unito">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verlock">
    <w:charset w:val="00"/>
    <w:family w:val="auto"/>
    <w:pitch w:val="default"/>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1C"/>
    <w:rsid w:val="0040331C"/>
    <w:rsid w:val="00DA5703"/>
    <w:rsid w:val="00EB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AC09"/>
  <w15:docId w15:val="{40DD07EB-6222-2744-BBB6-7D40B947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Nunito" w:eastAsia="Nunito" w:hAnsi="Nunito" w:cs="Nunito"/>
      <w:b/>
      <w:sz w:val="40"/>
      <w:szCs w:val="40"/>
    </w:rPr>
  </w:style>
  <w:style w:type="paragraph" w:styleId="Heading4">
    <w:name w:val="heading 4"/>
    <w:basedOn w:val="Normal"/>
    <w:next w:val="Normal"/>
    <w:uiPriority w:val="9"/>
    <w:semiHidden/>
    <w:unhideWhenUsed/>
    <w:qFormat/>
    <w:pPr>
      <w:keepNext/>
      <w:outlineLvl w:val="3"/>
    </w:pPr>
    <w:rPr>
      <w:sz w:val="36"/>
      <w:szCs w:val="36"/>
    </w:rPr>
  </w:style>
  <w:style w:type="paragraph" w:styleId="Heading5">
    <w:name w:val="heading 5"/>
    <w:basedOn w:val="Normal"/>
    <w:next w:val="Normal"/>
    <w:uiPriority w:val="9"/>
    <w:semiHidden/>
    <w:unhideWhenUsed/>
    <w:qFormat/>
    <w:pPr>
      <w:keepNext/>
      <w:jc w:val="right"/>
      <w:outlineLvl w:val="4"/>
    </w:pPr>
    <w:rPr>
      <w:b/>
      <w:sz w:val="32"/>
      <w:szCs w:val="32"/>
    </w:rPr>
  </w:style>
  <w:style w:type="paragraph" w:styleId="Heading6">
    <w:name w:val="heading 6"/>
    <w:basedOn w:val="Normal"/>
    <w:next w:val="Normal"/>
    <w:uiPriority w:val="9"/>
    <w:semiHidden/>
    <w:unhideWhenUsed/>
    <w:qFormat/>
    <w:pPr>
      <w:keepNext/>
      <w:outlineLvl w:val="5"/>
    </w:pPr>
    <w:rPr>
      <w:rFonts w:ascii="Nunito" w:eastAsia="Nunito" w:hAnsi="Nunito" w:cs="Nunit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B77BC"/>
    <w:rPr>
      <w:color w:val="0000FF" w:themeColor="hyperlink"/>
      <w:u w:val="single"/>
    </w:rPr>
  </w:style>
  <w:style w:type="character" w:styleId="UnresolvedMention">
    <w:name w:val="Unresolved Mention"/>
    <w:basedOn w:val="DefaultParagraphFont"/>
    <w:uiPriority w:val="99"/>
    <w:semiHidden/>
    <w:unhideWhenUsed/>
    <w:rsid w:val="00EB7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orthumberland.gov.uk/coronavirus/Testing-and-self-isolation/Testing-for-households-and-bubbles-of-school-pupil.aspx" TargetMode="External"/><Relationship Id="rId3" Type="http://schemas.openxmlformats.org/officeDocument/2006/relationships/webSettings" Target="webSettings.xml"/><Relationship Id="rId7" Type="http://schemas.openxmlformats.org/officeDocument/2006/relationships/hyperlink" Target="https://info.nationalonlinesafety.com/mobile-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tionalonlinesafety.com/enrol/norham-st-ceolwulfs-cofe-controlled-first-schoo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Jones</cp:lastModifiedBy>
  <cp:revision>3</cp:revision>
  <dcterms:created xsi:type="dcterms:W3CDTF">2021-03-24T08:29:00Z</dcterms:created>
  <dcterms:modified xsi:type="dcterms:W3CDTF">2021-03-24T08:38:00Z</dcterms:modified>
</cp:coreProperties>
</file>